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50DA0" w14:textId="56AEDC9D" w:rsidR="00842DCC" w:rsidRPr="0060742B" w:rsidRDefault="00842DCC" w:rsidP="00842DCC">
      <w:pPr>
        <w:spacing w:before="120" w:after="0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Nr referencyjny: </w:t>
      </w:r>
      <w:sdt>
        <w:sdtPr>
          <w:rPr>
            <w:rFonts w:ascii="Times New Roman" w:hAnsi="Times New Roman" w:cs="Times New Roman"/>
          </w:rPr>
          <w:tag w:val="goog_rdk_0"/>
          <w:id w:val="96523623"/>
        </w:sdtPr>
        <w:sdtContent/>
      </w:sdt>
      <w:r w:rsidR="00AE0D81" w:rsidRPr="0060742B">
        <w:rPr>
          <w:rFonts w:ascii="Times New Roman" w:eastAsia="Arial" w:hAnsi="Times New Roman" w:cs="Times New Roman"/>
          <w:b/>
        </w:rPr>
        <w:t>ZPGP.271.</w:t>
      </w:r>
      <w:r w:rsidR="00C376CA">
        <w:rPr>
          <w:rFonts w:ascii="Times New Roman" w:eastAsia="Arial" w:hAnsi="Times New Roman" w:cs="Times New Roman"/>
          <w:b/>
        </w:rPr>
        <w:t>29</w:t>
      </w:r>
      <w:r w:rsidR="004B6535" w:rsidRPr="0060742B">
        <w:rPr>
          <w:rFonts w:ascii="Times New Roman" w:eastAsia="Arial" w:hAnsi="Times New Roman" w:cs="Times New Roman"/>
          <w:b/>
        </w:rPr>
        <w:t>.2025</w:t>
      </w:r>
    </w:p>
    <w:p w14:paraId="74C898E0" w14:textId="77777777" w:rsidR="00842DCC" w:rsidRPr="0060742B" w:rsidRDefault="00842DCC" w:rsidP="00842DCC">
      <w:pPr>
        <w:spacing w:before="120" w:after="0"/>
        <w:ind w:left="142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 </w:t>
      </w:r>
    </w:p>
    <w:p w14:paraId="4E9DBCD7" w14:textId="77777777" w:rsidR="00842DCC" w:rsidRPr="0060742B" w:rsidRDefault="00842DCC" w:rsidP="00842DCC">
      <w:pPr>
        <w:spacing w:before="120" w:after="0"/>
        <w:ind w:left="142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 </w:t>
      </w:r>
    </w:p>
    <w:p w14:paraId="14625A80" w14:textId="77777777" w:rsidR="00842DCC" w:rsidRPr="0060742B" w:rsidRDefault="00842DCC" w:rsidP="00842DCC">
      <w:pPr>
        <w:spacing w:before="120" w:after="0"/>
        <w:ind w:left="142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 </w:t>
      </w:r>
    </w:p>
    <w:p w14:paraId="1C36A48A" w14:textId="77777777" w:rsidR="00842DCC" w:rsidRPr="0060742B" w:rsidRDefault="00842DCC" w:rsidP="00842DCC">
      <w:pPr>
        <w:spacing w:before="120" w:after="0"/>
        <w:ind w:right="56"/>
        <w:jc w:val="center"/>
        <w:rPr>
          <w:rFonts w:ascii="Times New Roman" w:eastAsia="Arial" w:hAnsi="Times New Roman" w:cs="Times New Roman"/>
          <w:b/>
        </w:rPr>
      </w:pPr>
      <w:r w:rsidRPr="0060742B">
        <w:rPr>
          <w:rFonts w:ascii="Times New Roman" w:eastAsia="Arial" w:hAnsi="Times New Roman" w:cs="Times New Roman"/>
          <w:b/>
        </w:rPr>
        <w:t>SPECYFIKACJA WARUNKÓW ZAMÓWIENIA</w:t>
      </w:r>
    </w:p>
    <w:p w14:paraId="7752F2E8" w14:textId="77777777" w:rsidR="00842DCC" w:rsidRDefault="00842DCC" w:rsidP="00842DCC">
      <w:pPr>
        <w:spacing w:before="120" w:after="0"/>
        <w:ind w:right="56"/>
        <w:jc w:val="center"/>
        <w:rPr>
          <w:rFonts w:ascii="Times New Roman" w:eastAsia="Arial" w:hAnsi="Times New Roman" w:cs="Times New Roman"/>
        </w:rPr>
      </w:pPr>
    </w:p>
    <w:p w14:paraId="6CAD8208" w14:textId="77777777" w:rsidR="0058677A" w:rsidRPr="0060742B" w:rsidRDefault="0058677A" w:rsidP="00842DCC">
      <w:pPr>
        <w:spacing w:before="120" w:after="0"/>
        <w:ind w:right="56"/>
        <w:jc w:val="center"/>
        <w:rPr>
          <w:rFonts w:ascii="Times New Roman" w:eastAsia="Arial" w:hAnsi="Times New Roman" w:cs="Times New Roman"/>
        </w:rPr>
      </w:pPr>
    </w:p>
    <w:p w14:paraId="0EC8AC73" w14:textId="31933440" w:rsidR="00842DCC" w:rsidRPr="0060742B" w:rsidRDefault="00842DCC" w:rsidP="0060742B">
      <w:pPr>
        <w:spacing w:before="120" w:after="0"/>
        <w:ind w:right="56"/>
        <w:jc w:val="center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w postępowaniu prowadzonym w trybie podstawowym z </w:t>
      </w:r>
      <w:r w:rsidR="004A61D2">
        <w:rPr>
          <w:rFonts w:ascii="Times New Roman" w:eastAsia="Arial" w:hAnsi="Times New Roman" w:cs="Times New Roman"/>
        </w:rPr>
        <w:t xml:space="preserve">możliwością </w:t>
      </w:r>
      <w:r w:rsidRPr="0060742B">
        <w:rPr>
          <w:rFonts w:ascii="Times New Roman" w:eastAsia="Arial" w:hAnsi="Times New Roman" w:cs="Times New Roman"/>
        </w:rPr>
        <w:t>negocjacji,</w:t>
      </w:r>
      <w:r w:rsidR="0060742B">
        <w:rPr>
          <w:rFonts w:ascii="Times New Roman" w:eastAsia="Arial" w:hAnsi="Times New Roman" w:cs="Times New Roman"/>
        </w:rPr>
        <w:t xml:space="preserve"> </w:t>
      </w:r>
      <w:r w:rsidRPr="0060742B">
        <w:rPr>
          <w:rFonts w:ascii="Times New Roman" w:eastAsia="Arial" w:hAnsi="Times New Roman" w:cs="Times New Roman"/>
        </w:rPr>
        <w:t>zgodnie z ustawą z dnia 11 września 2019 r. Prawo zamó</w:t>
      </w:r>
      <w:r w:rsidR="00AE0D81" w:rsidRPr="0060742B">
        <w:rPr>
          <w:rFonts w:ascii="Times New Roman" w:eastAsia="Arial" w:hAnsi="Times New Roman" w:cs="Times New Roman"/>
        </w:rPr>
        <w:t xml:space="preserve">wień publicznych </w:t>
      </w:r>
      <w:r w:rsidR="00AE0D81" w:rsidRPr="0060742B">
        <w:rPr>
          <w:rFonts w:ascii="Times New Roman" w:eastAsia="Arial" w:hAnsi="Times New Roman" w:cs="Times New Roman"/>
        </w:rPr>
        <w:br/>
        <w:t>(Dz. U. z 2024</w:t>
      </w:r>
      <w:r w:rsidRPr="0060742B">
        <w:rPr>
          <w:rFonts w:ascii="Times New Roman" w:eastAsia="Arial" w:hAnsi="Times New Roman" w:cs="Times New Roman"/>
        </w:rPr>
        <w:t xml:space="preserve"> r. poz. </w:t>
      </w:r>
      <w:r w:rsidR="00AE0D81" w:rsidRPr="0060742B">
        <w:rPr>
          <w:rFonts w:ascii="Times New Roman" w:eastAsia="Arial" w:hAnsi="Times New Roman" w:cs="Times New Roman"/>
        </w:rPr>
        <w:t>1320</w:t>
      </w:r>
      <w:r w:rsidR="00E85D89">
        <w:rPr>
          <w:rFonts w:ascii="Times New Roman" w:eastAsia="Arial" w:hAnsi="Times New Roman" w:cs="Times New Roman"/>
        </w:rPr>
        <w:t xml:space="preserve"> ze zm.</w:t>
      </w:r>
      <w:r w:rsidR="00AE0D81" w:rsidRPr="0060742B">
        <w:rPr>
          <w:rFonts w:ascii="Times New Roman" w:eastAsia="Arial" w:hAnsi="Times New Roman" w:cs="Times New Roman"/>
        </w:rPr>
        <w:t>)</w:t>
      </w:r>
      <w:r w:rsidRPr="0060742B">
        <w:rPr>
          <w:rFonts w:ascii="Times New Roman" w:eastAsia="Arial" w:hAnsi="Times New Roman" w:cs="Times New Roman"/>
        </w:rPr>
        <w:t xml:space="preserve"> zwaną dalej „Ustawą”</w:t>
      </w:r>
    </w:p>
    <w:p w14:paraId="438C6017" w14:textId="77777777" w:rsidR="00842DCC" w:rsidRPr="0060742B" w:rsidRDefault="00842DCC" w:rsidP="00842DCC">
      <w:pPr>
        <w:spacing w:before="120" w:after="0"/>
        <w:ind w:left="198"/>
        <w:jc w:val="center"/>
        <w:rPr>
          <w:rFonts w:ascii="Times New Roman" w:eastAsia="Arial" w:hAnsi="Times New Roman" w:cs="Times New Roman"/>
        </w:rPr>
      </w:pPr>
    </w:p>
    <w:p w14:paraId="7B4F218D" w14:textId="77777777" w:rsidR="00842DCC" w:rsidRPr="0060742B" w:rsidRDefault="00842DCC" w:rsidP="00842DCC">
      <w:pPr>
        <w:spacing w:before="120" w:after="0"/>
        <w:ind w:left="192"/>
        <w:jc w:val="center"/>
        <w:rPr>
          <w:rFonts w:ascii="Times New Roman" w:eastAsia="Arial" w:hAnsi="Times New Roman" w:cs="Times New Roman"/>
          <w:u w:val="single"/>
        </w:rPr>
      </w:pPr>
      <w:r w:rsidRPr="0060742B">
        <w:rPr>
          <w:rFonts w:ascii="Times New Roman" w:eastAsia="Arial" w:hAnsi="Times New Roman" w:cs="Times New Roman"/>
          <w:u w:val="single"/>
        </w:rPr>
        <w:t>Nazwa zamówienia:</w:t>
      </w:r>
    </w:p>
    <w:p w14:paraId="25C71E34" w14:textId="77777777" w:rsidR="00842DCC" w:rsidRPr="0060742B" w:rsidRDefault="00842DCC" w:rsidP="00842DCC">
      <w:pPr>
        <w:spacing w:before="120" w:after="0"/>
        <w:ind w:left="192"/>
        <w:jc w:val="center"/>
        <w:rPr>
          <w:rFonts w:ascii="Times New Roman" w:eastAsia="Arial" w:hAnsi="Times New Roman" w:cs="Times New Roman"/>
        </w:rPr>
      </w:pPr>
    </w:p>
    <w:p w14:paraId="77B48820" w14:textId="4936B46E" w:rsidR="0060742B" w:rsidRDefault="0058677A" w:rsidP="0060742B">
      <w:pPr>
        <w:spacing w:before="120" w:after="0"/>
        <w:ind w:left="142"/>
        <w:jc w:val="center"/>
        <w:rPr>
          <w:rFonts w:ascii="Times New Roman" w:eastAsia="Verdana" w:hAnsi="Times New Roman" w:cs="Times New Roman"/>
          <w:b/>
        </w:rPr>
      </w:pPr>
      <w:r w:rsidRPr="0058677A">
        <w:rPr>
          <w:rFonts w:ascii="Times New Roman" w:eastAsia="Verdana" w:hAnsi="Times New Roman" w:cs="Times New Roman"/>
          <w:b/>
        </w:rPr>
        <w:t xml:space="preserve">„Program ochrony ludności i obrony cywilnej </w:t>
      </w:r>
      <w:r w:rsidR="006C4D88">
        <w:rPr>
          <w:rFonts w:ascii="Times New Roman" w:eastAsia="Verdana" w:hAnsi="Times New Roman" w:cs="Times New Roman"/>
          <w:b/>
        </w:rPr>
        <w:t xml:space="preserve">– </w:t>
      </w:r>
      <w:r w:rsidR="00C376CA" w:rsidRPr="00C376CA">
        <w:rPr>
          <w:rFonts w:ascii="Times New Roman" w:eastAsia="Verdana" w:hAnsi="Times New Roman" w:cs="Times New Roman"/>
          <w:b/>
        </w:rPr>
        <w:t>zakup łóżek polowych, zakup zestawów pościeli, zakup koców, zakup prześcieradeł, nagrzewnica, klimatyzator</w:t>
      </w:r>
      <w:r w:rsidRPr="0058677A">
        <w:rPr>
          <w:rFonts w:ascii="Times New Roman" w:eastAsia="Verdana" w:hAnsi="Times New Roman" w:cs="Times New Roman"/>
          <w:b/>
        </w:rPr>
        <w:t>”</w:t>
      </w:r>
    </w:p>
    <w:p w14:paraId="03569757" w14:textId="77777777" w:rsidR="0058677A" w:rsidRDefault="0058677A" w:rsidP="0060742B">
      <w:pPr>
        <w:spacing w:before="120" w:after="0"/>
        <w:ind w:left="142"/>
        <w:jc w:val="center"/>
        <w:rPr>
          <w:rFonts w:ascii="Times New Roman" w:eastAsia="Verdana" w:hAnsi="Times New Roman" w:cs="Times New Roman"/>
          <w:b/>
          <w:i/>
        </w:rPr>
      </w:pPr>
    </w:p>
    <w:p w14:paraId="344B083F" w14:textId="77777777" w:rsidR="006C4D88" w:rsidRPr="0058677A" w:rsidRDefault="006C4D88" w:rsidP="0060742B">
      <w:pPr>
        <w:spacing w:before="120" w:after="0"/>
        <w:ind w:left="142"/>
        <w:jc w:val="center"/>
        <w:rPr>
          <w:rFonts w:ascii="Times New Roman" w:eastAsia="Verdana" w:hAnsi="Times New Roman" w:cs="Times New Roman"/>
          <w:b/>
          <w:i/>
        </w:rPr>
      </w:pPr>
    </w:p>
    <w:p w14:paraId="2FFA4894" w14:textId="1FB2FAE0" w:rsidR="00842DCC" w:rsidRPr="0058677A" w:rsidRDefault="0058677A" w:rsidP="00842DCC">
      <w:pPr>
        <w:spacing w:before="120" w:after="0"/>
        <w:ind w:right="57"/>
        <w:jc w:val="both"/>
        <w:rPr>
          <w:rFonts w:ascii="Times New Roman" w:eastAsia="Arial" w:hAnsi="Times New Roman" w:cs="Times New Roman"/>
          <w:b/>
          <w:i/>
        </w:rPr>
      </w:pPr>
      <w:r w:rsidRPr="0058677A">
        <w:rPr>
          <w:rFonts w:ascii="Times New Roman" w:eastAsia="Arial" w:hAnsi="Times New Roman" w:cs="Times New Roman"/>
          <w:b/>
          <w:i/>
        </w:rPr>
        <w:t>Zadanie dofinansowane w ramach:  Program ochrony ludności i obrony cywilnej na lata 2025-2026</w:t>
      </w:r>
    </w:p>
    <w:p w14:paraId="70835A36" w14:textId="77777777" w:rsidR="00842DCC" w:rsidRPr="0060742B" w:rsidRDefault="00842DCC" w:rsidP="00842DCC">
      <w:pPr>
        <w:spacing w:before="120" w:after="0"/>
        <w:jc w:val="both"/>
        <w:rPr>
          <w:rFonts w:ascii="Times New Roman" w:eastAsia="Arial" w:hAnsi="Times New Roman" w:cs="Times New Roman"/>
        </w:rPr>
      </w:pPr>
    </w:p>
    <w:p w14:paraId="7A28AD32" w14:textId="77777777" w:rsidR="00842DCC" w:rsidRDefault="00842DCC" w:rsidP="00842DCC">
      <w:pPr>
        <w:spacing w:before="120" w:after="0"/>
        <w:jc w:val="both"/>
        <w:rPr>
          <w:rFonts w:ascii="Times New Roman" w:eastAsia="Arial" w:hAnsi="Times New Roman" w:cs="Times New Roman"/>
          <w:b/>
        </w:rPr>
      </w:pPr>
    </w:p>
    <w:p w14:paraId="1A29AB9D" w14:textId="77777777" w:rsidR="006C4D88" w:rsidRDefault="006C4D88" w:rsidP="00842DCC">
      <w:pPr>
        <w:spacing w:before="120" w:after="0"/>
        <w:jc w:val="both"/>
        <w:rPr>
          <w:rFonts w:ascii="Times New Roman" w:eastAsia="Arial" w:hAnsi="Times New Roman" w:cs="Times New Roman"/>
          <w:b/>
        </w:rPr>
      </w:pPr>
    </w:p>
    <w:p w14:paraId="4BA957CA" w14:textId="77777777" w:rsidR="006C4D88" w:rsidRDefault="006C4D88" w:rsidP="00842DCC">
      <w:pPr>
        <w:spacing w:before="120" w:after="0"/>
        <w:jc w:val="both"/>
        <w:rPr>
          <w:rFonts w:ascii="Times New Roman" w:eastAsia="Arial" w:hAnsi="Times New Roman" w:cs="Times New Roman"/>
          <w:b/>
        </w:rPr>
      </w:pPr>
    </w:p>
    <w:p w14:paraId="3A99AB3D" w14:textId="77777777" w:rsidR="006C4D88" w:rsidRPr="0060742B" w:rsidRDefault="006C4D88" w:rsidP="00842DCC">
      <w:pPr>
        <w:spacing w:before="120" w:after="0"/>
        <w:jc w:val="both"/>
        <w:rPr>
          <w:rFonts w:ascii="Times New Roman" w:eastAsia="Arial" w:hAnsi="Times New Roman" w:cs="Times New Roman"/>
          <w:b/>
        </w:rPr>
      </w:pPr>
    </w:p>
    <w:p w14:paraId="0E26472F" w14:textId="495B1516" w:rsidR="00EC40C5" w:rsidRPr="00EC40C5" w:rsidRDefault="00EC40C5" w:rsidP="00EC40C5">
      <w:pPr>
        <w:spacing w:before="120" w:after="0"/>
        <w:ind w:right="-1"/>
        <w:rPr>
          <w:rFonts w:ascii="Times New Roman" w:eastAsia="Arial" w:hAnsi="Times New Roman" w:cs="Times New Roman"/>
          <w:b/>
          <w:bCs/>
        </w:rPr>
      </w:pPr>
      <w:r w:rsidRPr="00EC40C5">
        <w:rPr>
          <w:rFonts w:ascii="Times New Roman" w:eastAsia="Arial" w:hAnsi="Times New Roman" w:cs="Times New Roman"/>
          <w:bCs/>
        </w:rPr>
        <w:t xml:space="preserve">Władysławów, </w:t>
      </w:r>
      <w:r w:rsidR="00185A75">
        <w:rPr>
          <w:rFonts w:ascii="Times New Roman" w:eastAsia="Arial" w:hAnsi="Times New Roman" w:cs="Times New Roman"/>
          <w:bCs/>
        </w:rPr>
        <w:t>listopad</w:t>
      </w:r>
      <w:r w:rsidR="0058677A">
        <w:rPr>
          <w:rFonts w:ascii="Times New Roman" w:eastAsia="Arial" w:hAnsi="Times New Roman" w:cs="Times New Roman"/>
          <w:bCs/>
        </w:rPr>
        <w:t xml:space="preserve"> </w:t>
      </w:r>
      <w:r w:rsidRPr="00EC40C5">
        <w:rPr>
          <w:rFonts w:ascii="Times New Roman" w:eastAsia="Arial" w:hAnsi="Times New Roman" w:cs="Times New Roman"/>
          <w:bCs/>
        </w:rPr>
        <w:t>2025r</w:t>
      </w:r>
      <w:r w:rsidRPr="00EC40C5">
        <w:rPr>
          <w:rFonts w:ascii="Times New Roman" w:eastAsia="Arial" w:hAnsi="Times New Roman" w:cs="Times New Roman"/>
          <w:b/>
          <w:bCs/>
        </w:rPr>
        <w:t xml:space="preserve">.                                               </w:t>
      </w:r>
    </w:p>
    <w:p w14:paraId="6D859503" w14:textId="77777777" w:rsidR="00EC40C5" w:rsidRDefault="00EC40C5" w:rsidP="00EC40C5">
      <w:pPr>
        <w:spacing w:before="120" w:after="0"/>
        <w:ind w:right="-1"/>
        <w:jc w:val="center"/>
        <w:rPr>
          <w:rFonts w:ascii="Times New Roman" w:eastAsia="Arial" w:hAnsi="Times New Roman" w:cs="Times New Roman"/>
          <w:b/>
          <w:bCs/>
        </w:rPr>
      </w:pPr>
    </w:p>
    <w:p w14:paraId="3D881E7F" w14:textId="77777777" w:rsidR="006C4D88" w:rsidRPr="00EC40C5" w:rsidRDefault="006C4D88" w:rsidP="00EC40C5">
      <w:pPr>
        <w:spacing w:before="120" w:after="0"/>
        <w:ind w:right="-1"/>
        <w:jc w:val="center"/>
        <w:rPr>
          <w:rFonts w:ascii="Times New Roman" w:eastAsia="Arial" w:hAnsi="Times New Roman" w:cs="Times New Roman"/>
          <w:b/>
          <w:bCs/>
        </w:rPr>
      </w:pPr>
    </w:p>
    <w:p w14:paraId="38B2841C" w14:textId="77777777" w:rsidR="00EC40C5" w:rsidRPr="00EC40C5" w:rsidRDefault="00EC40C5" w:rsidP="00EC40C5">
      <w:pPr>
        <w:spacing w:before="120" w:after="0"/>
        <w:ind w:right="-1"/>
        <w:jc w:val="right"/>
        <w:rPr>
          <w:rFonts w:ascii="Times New Roman" w:eastAsia="Arial" w:hAnsi="Times New Roman" w:cs="Times New Roman"/>
          <w:bCs/>
        </w:rPr>
      </w:pPr>
      <w:r w:rsidRPr="00EC40C5">
        <w:rPr>
          <w:rFonts w:ascii="Times New Roman" w:eastAsia="Arial" w:hAnsi="Times New Roman" w:cs="Times New Roman"/>
          <w:bCs/>
        </w:rPr>
        <w:t>Zatwierdził:</w:t>
      </w:r>
    </w:p>
    <w:p w14:paraId="3382EEEE" w14:textId="77777777" w:rsidR="00EC40C5" w:rsidRPr="00EC40C5" w:rsidRDefault="00EC40C5" w:rsidP="00EC40C5">
      <w:pPr>
        <w:spacing w:before="120" w:after="0"/>
        <w:ind w:right="-1"/>
        <w:jc w:val="right"/>
        <w:rPr>
          <w:rFonts w:ascii="Times New Roman" w:eastAsia="Arial" w:hAnsi="Times New Roman" w:cs="Times New Roman"/>
          <w:bCs/>
        </w:rPr>
      </w:pPr>
    </w:p>
    <w:p w14:paraId="4114E240" w14:textId="77777777" w:rsidR="00EC40C5" w:rsidRPr="00EC40C5" w:rsidRDefault="00EC40C5" w:rsidP="00EC40C5">
      <w:pPr>
        <w:spacing w:before="120" w:after="0"/>
        <w:ind w:right="-1"/>
        <w:jc w:val="right"/>
        <w:rPr>
          <w:rFonts w:ascii="Times New Roman" w:eastAsia="Arial" w:hAnsi="Times New Roman" w:cs="Times New Roman"/>
          <w:bCs/>
        </w:rPr>
      </w:pPr>
      <w:r w:rsidRPr="00EC40C5">
        <w:rPr>
          <w:rFonts w:ascii="Times New Roman" w:eastAsia="Arial" w:hAnsi="Times New Roman" w:cs="Times New Roman"/>
          <w:bCs/>
        </w:rPr>
        <w:t xml:space="preserve">                                                                                                     ………………………………                                          </w:t>
      </w:r>
    </w:p>
    <w:p w14:paraId="59387728" w14:textId="77777777" w:rsidR="00EC40C5" w:rsidRPr="00EC40C5" w:rsidRDefault="00EC40C5" w:rsidP="00EC40C5">
      <w:pPr>
        <w:spacing w:before="120" w:after="0"/>
        <w:ind w:right="-1"/>
        <w:jc w:val="right"/>
        <w:rPr>
          <w:rFonts w:ascii="Times New Roman" w:eastAsia="Arial" w:hAnsi="Times New Roman" w:cs="Times New Roman"/>
          <w:bCs/>
          <w:i/>
          <w:sz w:val="16"/>
          <w:szCs w:val="16"/>
        </w:rPr>
      </w:pPr>
      <w:r w:rsidRPr="00EC40C5">
        <w:rPr>
          <w:rFonts w:ascii="Times New Roman" w:eastAsia="Arial" w:hAnsi="Times New Roman" w:cs="Times New Roman"/>
          <w:bCs/>
          <w:i/>
        </w:rPr>
        <w:t xml:space="preserve">                                                                                                                              </w:t>
      </w:r>
      <w:r w:rsidRPr="00EC40C5">
        <w:rPr>
          <w:rFonts w:ascii="Times New Roman" w:eastAsia="Arial" w:hAnsi="Times New Roman" w:cs="Times New Roman"/>
          <w:bCs/>
          <w:i/>
          <w:sz w:val="16"/>
          <w:szCs w:val="16"/>
        </w:rPr>
        <w:t>(Podpis Kierownika Zamawiającego)</w:t>
      </w:r>
    </w:p>
    <w:p w14:paraId="5AB601BF" w14:textId="77777777" w:rsidR="00EC40C5" w:rsidRPr="00EC40C5" w:rsidRDefault="00EC40C5" w:rsidP="00EC40C5">
      <w:pPr>
        <w:spacing w:before="120" w:after="0"/>
        <w:ind w:right="-1"/>
        <w:jc w:val="center"/>
        <w:rPr>
          <w:rFonts w:ascii="Times New Roman" w:eastAsia="Arial" w:hAnsi="Times New Roman" w:cs="Times New Roman"/>
          <w:bCs/>
          <w:i/>
          <w:sz w:val="16"/>
          <w:szCs w:val="16"/>
        </w:rPr>
      </w:pPr>
    </w:p>
    <w:p w14:paraId="136DDFAB" w14:textId="77777777" w:rsidR="00EC40C5" w:rsidRDefault="00EC40C5" w:rsidP="00EC40C5">
      <w:pPr>
        <w:spacing w:before="120" w:after="0"/>
        <w:ind w:right="-1"/>
        <w:jc w:val="center"/>
        <w:rPr>
          <w:rFonts w:ascii="Times New Roman" w:eastAsia="Arial" w:hAnsi="Times New Roman" w:cs="Times New Roman"/>
          <w:b/>
          <w:bCs/>
          <w:i/>
        </w:rPr>
      </w:pPr>
    </w:p>
    <w:p w14:paraId="792A7072" w14:textId="77777777" w:rsidR="00EC40C5" w:rsidRDefault="00EC40C5" w:rsidP="00EC40C5">
      <w:pPr>
        <w:spacing w:before="120" w:after="0"/>
        <w:ind w:right="-1"/>
        <w:jc w:val="center"/>
        <w:rPr>
          <w:rFonts w:ascii="Times New Roman" w:eastAsia="Arial" w:hAnsi="Times New Roman" w:cs="Times New Roman"/>
          <w:b/>
          <w:bCs/>
          <w:i/>
        </w:rPr>
      </w:pPr>
    </w:p>
    <w:p w14:paraId="221FD91E" w14:textId="77777777" w:rsidR="00EC40C5" w:rsidRDefault="00EC40C5" w:rsidP="00EC40C5">
      <w:pPr>
        <w:spacing w:before="120" w:after="0"/>
        <w:ind w:right="-1"/>
        <w:jc w:val="center"/>
        <w:rPr>
          <w:rFonts w:ascii="Times New Roman" w:eastAsia="Arial" w:hAnsi="Times New Roman" w:cs="Times New Roman"/>
          <w:b/>
          <w:bCs/>
          <w:i/>
        </w:rPr>
      </w:pPr>
    </w:p>
    <w:p w14:paraId="36D9C3A9" w14:textId="77777777" w:rsidR="001A50DB" w:rsidRDefault="001A50DB" w:rsidP="00EC40C5">
      <w:pPr>
        <w:spacing w:before="120" w:after="0"/>
        <w:ind w:right="-1"/>
        <w:jc w:val="center"/>
        <w:rPr>
          <w:rFonts w:ascii="Times New Roman" w:eastAsia="Arial" w:hAnsi="Times New Roman" w:cs="Times New Roman"/>
          <w:b/>
          <w:bCs/>
          <w:i/>
        </w:rPr>
      </w:pPr>
    </w:p>
    <w:p w14:paraId="3662B215" w14:textId="77777777" w:rsidR="0058677A" w:rsidRDefault="0058677A" w:rsidP="00EC40C5">
      <w:pPr>
        <w:spacing w:before="120" w:after="0"/>
        <w:ind w:right="-1"/>
        <w:jc w:val="center"/>
        <w:rPr>
          <w:rFonts w:ascii="Times New Roman" w:eastAsia="Arial" w:hAnsi="Times New Roman" w:cs="Times New Roman"/>
          <w:b/>
          <w:bCs/>
          <w:i/>
        </w:rPr>
      </w:pPr>
    </w:p>
    <w:p w14:paraId="2E9CB4FE" w14:textId="77777777" w:rsidR="00892D80" w:rsidRDefault="00892D80" w:rsidP="00EC40C5">
      <w:pPr>
        <w:spacing w:before="120" w:after="0"/>
        <w:ind w:right="-1"/>
        <w:jc w:val="center"/>
        <w:rPr>
          <w:rFonts w:ascii="Times New Roman" w:eastAsia="Arial" w:hAnsi="Times New Roman" w:cs="Times New Roman"/>
          <w:b/>
          <w:bCs/>
          <w:i/>
        </w:rPr>
      </w:pPr>
    </w:p>
    <w:p w14:paraId="1742435F" w14:textId="77777777" w:rsidR="0058677A" w:rsidRDefault="0058677A" w:rsidP="00EC40C5">
      <w:pPr>
        <w:spacing w:before="120" w:after="0"/>
        <w:ind w:right="-1"/>
        <w:jc w:val="center"/>
        <w:rPr>
          <w:rFonts w:ascii="Times New Roman" w:eastAsia="Arial" w:hAnsi="Times New Roman" w:cs="Times New Roman"/>
          <w:b/>
          <w:bCs/>
          <w:i/>
        </w:rPr>
      </w:pPr>
    </w:p>
    <w:p w14:paraId="641F4543" w14:textId="77777777" w:rsidR="0058677A" w:rsidRDefault="0058677A" w:rsidP="00EC40C5">
      <w:pPr>
        <w:spacing w:before="120" w:after="0"/>
        <w:ind w:right="-1"/>
        <w:jc w:val="center"/>
        <w:rPr>
          <w:rFonts w:ascii="Times New Roman" w:eastAsia="Arial" w:hAnsi="Times New Roman" w:cs="Times New Roman"/>
          <w:b/>
          <w:bCs/>
          <w:i/>
        </w:rPr>
      </w:pPr>
    </w:p>
    <w:p w14:paraId="4BE9C722" w14:textId="77777777" w:rsidR="0058677A" w:rsidRPr="00EC40C5" w:rsidRDefault="0058677A" w:rsidP="00EC40C5">
      <w:pPr>
        <w:spacing w:before="120" w:after="0"/>
        <w:ind w:right="-1"/>
        <w:jc w:val="center"/>
        <w:rPr>
          <w:rFonts w:ascii="Times New Roman" w:eastAsia="Arial" w:hAnsi="Times New Roman" w:cs="Times New Roman"/>
          <w:b/>
          <w:i/>
        </w:rPr>
      </w:pPr>
    </w:p>
    <w:p w14:paraId="421233DC" w14:textId="08813D36" w:rsidR="00842DCC" w:rsidRPr="0060742B" w:rsidRDefault="00842DCC" w:rsidP="00842DCC">
      <w:pPr>
        <w:spacing w:before="120" w:after="0"/>
        <w:ind w:right="-1"/>
        <w:jc w:val="center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SPECYFIKACJA WARUNKÓW ZAMÓWIENIA, zwana dalej „SWZ”,</w:t>
      </w:r>
      <w:r w:rsidRPr="0060742B">
        <w:rPr>
          <w:rFonts w:ascii="Times New Roman" w:eastAsia="Arial" w:hAnsi="Times New Roman" w:cs="Times New Roman"/>
          <w:b/>
        </w:rPr>
        <w:t xml:space="preserve"> </w:t>
      </w:r>
      <w:r w:rsidRPr="0060742B">
        <w:rPr>
          <w:rFonts w:ascii="Times New Roman" w:eastAsia="Arial" w:hAnsi="Times New Roman" w:cs="Times New Roman"/>
        </w:rPr>
        <w:t>zawiera:</w:t>
      </w:r>
    </w:p>
    <w:p w14:paraId="4F5C517E" w14:textId="77777777" w:rsidR="00842DCC" w:rsidRPr="0060742B" w:rsidRDefault="00842DCC" w:rsidP="00842DCC">
      <w:pPr>
        <w:spacing w:before="120" w:after="0"/>
        <w:ind w:left="1547" w:right="1347"/>
        <w:jc w:val="both"/>
        <w:rPr>
          <w:rFonts w:ascii="Times New Roman" w:eastAsia="Arial" w:hAnsi="Times New Roman" w:cs="Times New Roman"/>
        </w:rPr>
      </w:pPr>
    </w:p>
    <w:tbl>
      <w:tblPr>
        <w:tblW w:w="9357" w:type="dxa"/>
        <w:tblInd w:w="142" w:type="dxa"/>
        <w:tblLayout w:type="fixed"/>
        <w:tblLook w:val="0400" w:firstRow="0" w:lastRow="0" w:firstColumn="0" w:lastColumn="0" w:noHBand="0" w:noVBand="1"/>
      </w:tblPr>
      <w:tblGrid>
        <w:gridCol w:w="2460"/>
        <w:gridCol w:w="6897"/>
      </w:tblGrid>
      <w:tr w:rsidR="00842DCC" w:rsidRPr="0060742B" w14:paraId="1521EBBE" w14:textId="77777777" w:rsidTr="00807500">
        <w:trPr>
          <w:trHeight w:val="241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AF2F0F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 xml:space="preserve">Rozdział 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AD1597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Informacje o Zamawiającym</w:t>
            </w:r>
          </w:p>
        </w:tc>
      </w:tr>
      <w:tr w:rsidR="00842DCC" w:rsidRPr="0060742B" w14:paraId="5268544E" w14:textId="77777777" w:rsidTr="00807500">
        <w:trPr>
          <w:trHeight w:val="50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DA01B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 xml:space="preserve">Rozdział II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3FB9C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Tryb udzielenia zamówienia</w:t>
            </w:r>
          </w:p>
        </w:tc>
      </w:tr>
      <w:tr w:rsidR="00842DCC" w:rsidRPr="0060742B" w14:paraId="7A41F9C6" w14:textId="77777777" w:rsidTr="00807500">
        <w:trPr>
          <w:trHeight w:val="128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771CDD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 xml:space="preserve">Rozdział III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9B0CAB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Opis przedmiotu zamówienia, termin wykonania zamówienia</w:t>
            </w:r>
          </w:p>
        </w:tc>
      </w:tr>
      <w:tr w:rsidR="00842DCC" w:rsidRPr="0060742B" w14:paraId="2127A417" w14:textId="77777777" w:rsidTr="00807500">
        <w:trPr>
          <w:trHeight w:val="764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18124C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 xml:space="preserve">Rozdział IV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82C0B4" w14:textId="77777777" w:rsidR="00842DCC" w:rsidRPr="0060742B" w:rsidRDefault="00842DCC" w:rsidP="00842DCC">
            <w:pPr>
              <w:spacing w:before="120" w:after="0"/>
              <w:ind w:right="56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Informacja o środkach komunikacji elektronicznej, przy użyciu których Zamawiający będzie komunikował się z Wykonawcami, oraz informacje o wymaganiach technicznych i organizacyjnych sporządzania, wysyłania i odbierania korespondencji elektronicznej</w:t>
            </w:r>
          </w:p>
        </w:tc>
      </w:tr>
      <w:tr w:rsidR="00842DCC" w:rsidRPr="0060742B" w14:paraId="6AACB15F" w14:textId="77777777" w:rsidTr="00807500">
        <w:trPr>
          <w:trHeight w:val="43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ED303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Rozdział V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1C69A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Informacja o warunkach udziału w postępowaniu</w:t>
            </w:r>
          </w:p>
        </w:tc>
      </w:tr>
      <w:tr w:rsidR="00842DCC" w:rsidRPr="0060742B" w14:paraId="40EC07F9" w14:textId="77777777" w:rsidTr="00807500">
        <w:trPr>
          <w:trHeight w:val="120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D88E3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 xml:space="preserve">Rozdział VI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19700A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Podstawy wykluczenia Wykonawcy z postępowania</w:t>
            </w:r>
          </w:p>
        </w:tc>
      </w:tr>
      <w:tr w:rsidR="00842DCC" w:rsidRPr="0060742B" w14:paraId="3AF4AEE9" w14:textId="77777777" w:rsidTr="00807500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ABB37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 xml:space="preserve">Rozdział VII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D0C10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Informacja o podmiotowych środkach dowodowych</w:t>
            </w:r>
          </w:p>
        </w:tc>
      </w:tr>
      <w:tr w:rsidR="00842DCC" w:rsidRPr="0060742B" w14:paraId="04D041FA" w14:textId="77777777" w:rsidTr="00807500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6E61A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 xml:space="preserve">Rozdział VIII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165BE5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Termin związania ofertą</w:t>
            </w:r>
          </w:p>
        </w:tc>
      </w:tr>
      <w:tr w:rsidR="00842DCC" w:rsidRPr="0060742B" w14:paraId="2DC5D340" w14:textId="77777777" w:rsidTr="00807500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7FC8DF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 xml:space="preserve">Rozdział IX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49DD90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Opis sposobu przygotowania oferty</w:t>
            </w:r>
          </w:p>
        </w:tc>
      </w:tr>
      <w:tr w:rsidR="00842DCC" w:rsidRPr="0060742B" w14:paraId="2C9B972F" w14:textId="77777777" w:rsidTr="00807500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46147F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 xml:space="preserve">Rozdział X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D023C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Wymagania dotyczące wadium</w:t>
            </w:r>
          </w:p>
        </w:tc>
      </w:tr>
      <w:tr w:rsidR="00842DCC" w:rsidRPr="0060742B" w14:paraId="60669AC9" w14:textId="77777777" w:rsidTr="00807500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3A250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 xml:space="preserve">Rozdział XI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76D8C3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Sposób oraz termin składania ofert</w:t>
            </w:r>
          </w:p>
        </w:tc>
      </w:tr>
      <w:tr w:rsidR="00842DCC" w:rsidRPr="0060742B" w14:paraId="6B94105F" w14:textId="77777777" w:rsidTr="00807500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4D0B3A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 xml:space="preserve">Rozdział XII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493BA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Termin otwarcia ofert</w:t>
            </w:r>
          </w:p>
        </w:tc>
      </w:tr>
      <w:tr w:rsidR="00842DCC" w:rsidRPr="0060742B" w14:paraId="0A23DA43" w14:textId="77777777" w:rsidTr="00807500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5097E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 xml:space="preserve">Rozdział XIII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89FFB7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Sposób obliczenia ceny</w:t>
            </w:r>
          </w:p>
        </w:tc>
      </w:tr>
      <w:tr w:rsidR="00842DCC" w:rsidRPr="0060742B" w14:paraId="26D3E173" w14:textId="77777777" w:rsidTr="00807500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78FA75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 xml:space="preserve">Rozdział XIV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D243B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 xml:space="preserve">Opis kryteriów oceny ofert wraz z podaniem wag tych kryteriów </w:t>
            </w:r>
            <w:r w:rsidRPr="0060742B">
              <w:rPr>
                <w:rFonts w:ascii="Times New Roman" w:eastAsia="Arial" w:hAnsi="Times New Roman" w:cs="Times New Roman"/>
              </w:rPr>
              <w:br/>
              <w:t>i sposobu oceny ofert</w:t>
            </w:r>
          </w:p>
        </w:tc>
      </w:tr>
      <w:tr w:rsidR="00842DCC" w:rsidRPr="0060742B" w14:paraId="43369235" w14:textId="77777777" w:rsidTr="00807500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7CAF7A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 xml:space="preserve">Rozdział XV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64A5BA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 xml:space="preserve">Informacje dotyczące zabezpieczenia należytego wykonania umowy </w:t>
            </w:r>
          </w:p>
        </w:tc>
      </w:tr>
      <w:tr w:rsidR="00842DCC" w:rsidRPr="0060742B" w14:paraId="12A26629" w14:textId="77777777" w:rsidTr="00807500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3D997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 xml:space="preserve">Rozdział XVI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F43A3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Informacje o formalnościach, jakie muszą zostać dopełnione po wyborze oferty w celu zawarcia umowy w sprawie zamówienia publicznego</w:t>
            </w:r>
          </w:p>
        </w:tc>
      </w:tr>
      <w:tr w:rsidR="00842DCC" w:rsidRPr="0060742B" w14:paraId="0FFD8AB0" w14:textId="77777777" w:rsidTr="00807500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5F13B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 xml:space="preserve">Rozdział XVII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74696E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Pouczenie o środkach ochrony prawnej przysługujących Wykonawcy</w:t>
            </w:r>
          </w:p>
        </w:tc>
      </w:tr>
      <w:tr w:rsidR="00842DCC" w:rsidRPr="0060742B" w14:paraId="3C3A3497" w14:textId="77777777" w:rsidTr="00807500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E40BB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 xml:space="preserve">Rozdział XVII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C601A6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Klauzula informacyjna dotycząca przetwarzania danych osobowych</w:t>
            </w:r>
          </w:p>
        </w:tc>
      </w:tr>
      <w:tr w:rsidR="00842DCC" w:rsidRPr="0060742B" w14:paraId="450AB703" w14:textId="77777777" w:rsidTr="00807500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2000654A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Rozdział XIX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4A3A98F4" w14:textId="77777777" w:rsidR="00842DCC" w:rsidRPr="0060742B" w:rsidRDefault="00842DCC" w:rsidP="00842DCC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Projektowane postanowienia umowy</w:t>
            </w:r>
          </w:p>
        </w:tc>
      </w:tr>
    </w:tbl>
    <w:p w14:paraId="791EF878" w14:textId="77777777" w:rsidR="00AE0D81" w:rsidRPr="0060742B" w:rsidRDefault="00AE0D81" w:rsidP="00EC40C5">
      <w:pPr>
        <w:spacing w:before="120" w:after="0"/>
        <w:jc w:val="both"/>
        <w:rPr>
          <w:rFonts w:ascii="Times New Roman" w:eastAsia="Arial" w:hAnsi="Times New Roman" w:cs="Times New Roman"/>
        </w:rPr>
      </w:pPr>
    </w:p>
    <w:p w14:paraId="342F0868" w14:textId="77777777" w:rsidR="00AE0D81" w:rsidRPr="0060742B" w:rsidRDefault="00AE0D81" w:rsidP="00842DCC">
      <w:pPr>
        <w:spacing w:before="120" w:after="0"/>
        <w:ind w:left="142"/>
        <w:jc w:val="both"/>
        <w:rPr>
          <w:rFonts w:ascii="Times New Roman" w:eastAsia="Arial" w:hAnsi="Times New Roman" w:cs="Times New Roman"/>
        </w:rPr>
      </w:pPr>
    </w:p>
    <w:p w14:paraId="63A0106F" w14:textId="77777777" w:rsidR="00842DCC" w:rsidRPr="0060742B" w:rsidRDefault="00842DCC" w:rsidP="00842DCC">
      <w:pPr>
        <w:pStyle w:val="Nagwek1"/>
        <w:tabs>
          <w:tab w:val="center" w:pos="426"/>
        </w:tabs>
        <w:spacing w:before="120" w:after="0"/>
        <w:ind w:left="426" w:hanging="426"/>
        <w:jc w:val="both"/>
        <w:rPr>
          <w:rFonts w:ascii="Times New Roman" w:eastAsia="Arial" w:hAnsi="Times New Roman" w:cs="Times New Roman"/>
          <w:color w:val="auto"/>
          <w:sz w:val="22"/>
          <w:szCs w:val="22"/>
        </w:rPr>
        <w:sectPr w:rsidR="00842DCC" w:rsidRPr="0060742B" w:rsidSect="0058677A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/>
          <w:pgMar w:top="1046" w:right="1274" w:bottom="1155" w:left="1277" w:header="283" w:footer="283" w:gutter="0"/>
          <w:pgNumType w:start="1"/>
          <w:cols w:space="708"/>
          <w:titlePg/>
          <w:docGrid w:linePitch="299"/>
        </w:sectPr>
      </w:pPr>
    </w:p>
    <w:p w14:paraId="0EA37108" w14:textId="77777777" w:rsidR="00842DCC" w:rsidRPr="0060742B" w:rsidRDefault="00842DCC" w:rsidP="00842DCC">
      <w:pPr>
        <w:pStyle w:val="Nagwek1"/>
        <w:numPr>
          <w:ilvl w:val="0"/>
          <w:numId w:val="12"/>
        </w:numPr>
        <w:tabs>
          <w:tab w:val="center" w:pos="426"/>
        </w:tabs>
        <w:spacing w:before="120" w:after="0"/>
        <w:ind w:left="426" w:hanging="426"/>
        <w:jc w:val="both"/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</w:pPr>
      <w:r w:rsidRPr="0060742B"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  <w:lastRenderedPageBreak/>
        <w:t>Informacje o Zamawiającym</w:t>
      </w:r>
    </w:p>
    <w:p w14:paraId="3BB5EE0E" w14:textId="77777777" w:rsidR="00EC40C5" w:rsidRPr="00EC40C5" w:rsidRDefault="00EC40C5" w:rsidP="00EC40C5">
      <w:pPr>
        <w:spacing w:before="120" w:after="0"/>
        <w:ind w:left="862" w:right="2"/>
        <w:jc w:val="both"/>
        <w:rPr>
          <w:rFonts w:ascii="Times New Roman" w:eastAsia="Arial" w:hAnsi="Times New Roman" w:cs="Times New Roman"/>
          <w:b/>
        </w:rPr>
      </w:pPr>
      <w:r w:rsidRPr="00EC40C5">
        <w:rPr>
          <w:rFonts w:ascii="Times New Roman" w:eastAsia="Arial" w:hAnsi="Times New Roman" w:cs="Times New Roman"/>
          <w:b/>
        </w:rPr>
        <w:t>Gmina Władysławów,</w:t>
      </w:r>
    </w:p>
    <w:p w14:paraId="4D7A67F4" w14:textId="77777777" w:rsidR="00EC40C5" w:rsidRPr="00EC40C5" w:rsidRDefault="00EC40C5" w:rsidP="00EC40C5">
      <w:pPr>
        <w:spacing w:before="120" w:after="0"/>
        <w:ind w:left="862" w:right="2"/>
        <w:jc w:val="both"/>
        <w:rPr>
          <w:rFonts w:ascii="Times New Roman" w:eastAsia="Arial" w:hAnsi="Times New Roman" w:cs="Times New Roman"/>
        </w:rPr>
      </w:pPr>
      <w:r w:rsidRPr="00EC40C5">
        <w:rPr>
          <w:rFonts w:ascii="Times New Roman" w:eastAsia="Arial" w:hAnsi="Times New Roman" w:cs="Times New Roman"/>
        </w:rPr>
        <w:t>ul. Rynek 43, 62-710 Władysławów,</w:t>
      </w:r>
    </w:p>
    <w:p w14:paraId="6BF2CAEA" w14:textId="77777777" w:rsidR="00EC40C5" w:rsidRPr="00EC40C5" w:rsidRDefault="00EC40C5" w:rsidP="00EC40C5">
      <w:pPr>
        <w:spacing w:before="120" w:after="0"/>
        <w:ind w:left="862" w:right="2"/>
        <w:jc w:val="both"/>
        <w:rPr>
          <w:rFonts w:ascii="Times New Roman" w:eastAsia="Arial" w:hAnsi="Times New Roman" w:cs="Times New Roman"/>
        </w:rPr>
      </w:pPr>
      <w:r w:rsidRPr="00EC40C5">
        <w:rPr>
          <w:rFonts w:ascii="Times New Roman" w:eastAsia="Arial" w:hAnsi="Times New Roman" w:cs="Times New Roman"/>
        </w:rPr>
        <w:t>Strona internetowa: www.wladyslawow.bip.net.pl</w:t>
      </w:r>
    </w:p>
    <w:p w14:paraId="5C5F5397" w14:textId="77777777" w:rsidR="00EC40C5" w:rsidRPr="00EC40C5" w:rsidRDefault="00EC40C5" w:rsidP="00EC40C5">
      <w:pPr>
        <w:spacing w:before="120" w:after="0"/>
        <w:ind w:left="862" w:right="2"/>
        <w:jc w:val="both"/>
        <w:rPr>
          <w:rFonts w:ascii="Times New Roman" w:eastAsia="Arial" w:hAnsi="Times New Roman" w:cs="Times New Roman"/>
        </w:rPr>
      </w:pPr>
      <w:r w:rsidRPr="00EC40C5">
        <w:rPr>
          <w:rFonts w:ascii="Times New Roman" w:eastAsia="Arial" w:hAnsi="Times New Roman" w:cs="Times New Roman"/>
        </w:rPr>
        <w:t>Tel. 632805003</w:t>
      </w:r>
    </w:p>
    <w:p w14:paraId="5016A6F0" w14:textId="77777777" w:rsidR="00EC40C5" w:rsidRPr="00EC40C5" w:rsidRDefault="00EC40C5" w:rsidP="00EC40C5">
      <w:pPr>
        <w:spacing w:before="120" w:after="0"/>
        <w:ind w:left="862" w:right="2"/>
        <w:jc w:val="both"/>
        <w:rPr>
          <w:rFonts w:ascii="Times New Roman" w:eastAsia="Arial" w:hAnsi="Times New Roman" w:cs="Times New Roman"/>
        </w:rPr>
      </w:pPr>
      <w:r w:rsidRPr="00EC40C5">
        <w:rPr>
          <w:rFonts w:ascii="Times New Roman" w:eastAsia="Arial" w:hAnsi="Times New Roman" w:cs="Times New Roman"/>
        </w:rPr>
        <w:t>Adres poczty elektronicznej: e-mail: zamowienia@wladyslawow.pl</w:t>
      </w:r>
    </w:p>
    <w:p w14:paraId="100F3249" w14:textId="77777777" w:rsidR="00EC40C5" w:rsidRPr="00EC40C5" w:rsidRDefault="00EC40C5" w:rsidP="00EC40C5">
      <w:pPr>
        <w:spacing w:before="120" w:after="0"/>
        <w:ind w:left="862" w:right="2"/>
        <w:jc w:val="both"/>
        <w:rPr>
          <w:rFonts w:ascii="Times New Roman" w:eastAsia="Arial" w:hAnsi="Times New Roman" w:cs="Times New Roman"/>
        </w:rPr>
      </w:pPr>
      <w:r w:rsidRPr="00EC40C5">
        <w:rPr>
          <w:rFonts w:ascii="Times New Roman" w:eastAsia="Arial" w:hAnsi="Times New Roman" w:cs="Times New Roman"/>
        </w:rPr>
        <w:t>Adres strony internetowej (</w:t>
      </w:r>
      <w:proofErr w:type="spellStart"/>
      <w:r w:rsidRPr="00EC40C5">
        <w:rPr>
          <w:rFonts w:ascii="Times New Roman" w:eastAsia="Arial" w:hAnsi="Times New Roman" w:cs="Times New Roman"/>
        </w:rPr>
        <w:t>url</w:t>
      </w:r>
      <w:proofErr w:type="spellEnd"/>
      <w:r w:rsidRPr="00EC40C5">
        <w:rPr>
          <w:rFonts w:ascii="Times New Roman" w:eastAsia="Arial" w:hAnsi="Times New Roman" w:cs="Times New Roman"/>
        </w:rPr>
        <w:t>): http://wladyslawow.bip.net.pl/</w:t>
      </w:r>
    </w:p>
    <w:p w14:paraId="3208DFFB" w14:textId="77777777" w:rsidR="00EC40C5" w:rsidRPr="00EC40C5" w:rsidRDefault="00EC40C5" w:rsidP="00EC40C5">
      <w:pPr>
        <w:spacing w:before="120" w:after="0"/>
        <w:ind w:left="862" w:right="2"/>
        <w:jc w:val="both"/>
        <w:rPr>
          <w:rFonts w:ascii="Times New Roman" w:eastAsia="Arial" w:hAnsi="Times New Roman" w:cs="Times New Roman"/>
        </w:rPr>
      </w:pPr>
      <w:r w:rsidRPr="00EC40C5">
        <w:rPr>
          <w:rFonts w:ascii="Times New Roman" w:eastAsia="Arial" w:hAnsi="Times New Roman" w:cs="Times New Roman"/>
        </w:rPr>
        <w:t xml:space="preserve">Adres strony prowadzonego postępowania:  </w:t>
      </w:r>
      <w:r w:rsidRPr="00EC40C5">
        <w:rPr>
          <w:rFonts w:ascii="Times New Roman" w:eastAsia="Arial" w:hAnsi="Times New Roman" w:cs="Times New Roman"/>
          <w:b/>
        </w:rPr>
        <w:t>https://ezamowienia.gov.pl</w:t>
      </w:r>
    </w:p>
    <w:p w14:paraId="19856246" w14:textId="77777777" w:rsidR="00EC40C5" w:rsidRPr="00EC40C5" w:rsidRDefault="00EC40C5" w:rsidP="00EC40C5">
      <w:pPr>
        <w:spacing w:before="120" w:after="0"/>
        <w:ind w:left="862" w:right="2"/>
        <w:jc w:val="both"/>
        <w:rPr>
          <w:rFonts w:ascii="Times New Roman" w:eastAsia="Arial" w:hAnsi="Times New Roman" w:cs="Times New Roman"/>
        </w:rPr>
      </w:pPr>
      <w:r w:rsidRPr="00EC40C5">
        <w:rPr>
          <w:rFonts w:ascii="Times New Roman" w:eastAsia="Arial" w:hAnsi="Times New Roman" w:cs="Times New Roman"/>
        </w:rPr>
        <w:t>Godziny pracy: Poniedziałek 8:30-16:30; Wtorek - Piątek 7:00-15:00</w:t>
      </w:r>
    </w:p>
    <w:p w14:paraId="2D17D2D9" w14:textId="77777777" w:rsidR="00EC40C5" w:rsidRPr="00EC40C5" w:rsidRDefault="00EC40C5" w:rsidP="00EC40C5">
      <w:pPr>
        <w:spacing w:before="120" w:after="0"/>
        <w:ind w:left="862" w:right="2"/>
        <w:jc w:val="both"/>
        <w:rPr>
          <w:rFonts w:ascii="Times New Roman" w:eastAsia="Arial" w:hAnsi="Times New Roman" w:cs="Times New Roman"/>
        </w:rPr>
      </w:pPr>
    </w:p>
    <w:p w14:paraId="0600AA40" w14:textId="77777777" w:rsidR="00EC40C5" w:rsidRPr="00EC40C5" w:rsidRDefault="00EC40C5" w:rsidP="00EC40C5">
      <w:pPr>
        <w:spacing w:before="120" w:after="0"/>
        <w:ind w:left="862" w:right="2"/>
        <w:jc w:val="both"/>
        <w:rPr>
          <w:rFonts w:ascii="Times New Roman" w:eastAsia="Arial" w:hAnsi="Times New Roman" w:cs="Times New Roman"/>
        </w:rPr>
      </w:pPr>
      <w:r w:rsidRPr="00EC40C5">
        <w:rPr>
          <w:rFonts w:ascii="Times New Roman" w:eastAsia="Arial" w:hAnsi="Times New Roman" w:cs="Times New Roman"/>
        </w:rPr>
        <w:t>Adres strony internetowej, na której udostępniane będą zmiany i wyjaśnienia treści SWZ oraz inne dokumenty zamówienia bezpośrednio związane z postępowaniem o udzielenie zamówienia:</w:t>
      </w:r>
    </w:p>
    <w:p w14:paraId="628FFD70" w14:textId="77777777" w:rsidR="00EC40C5" w:rsidRPr="00EC40C5" w:rsidRDefault="00EC40C5" w:rsidP="00EC40C5">
      <w:pPr>
        <w:spacing w:before="120" w:after="0"/>
        <w:ind w:left="862" w:right="2"/>
        <w:jc w:val="both"/>
        <w:rPr>
          <w:rFonts w:ascii="Times New Roman" w:eastAsia="Arial" w:hAnsi="Times New Roman" w:cs="Times New Roman"/>
          <w:b/>
        </w:rPr>
      </w:pPr>
      <w:r w:rsidRPr="00EC40C5">
        <w:rPr>
          <w:rFonts w:ascii="Times New Roman" w:eastAsia="Arial" w:hAnsi="Times New Roman" w:cs="Times New Roman"/>
          <w:b/>
        </w:rPr>
        <w:t>Zmiany i wyjaśnienia treści SWZ oraz inne dokumenty zamówienia bezpośrednio związane                                     z postępowaniem będą udostępniane na stronie internetowej prowadzonego postępowania pod adresem: https://ezamowienia.gov.pl</w:t>
      </w:r>
    </w:p>
    <w:p w14:paraId="4E24BF5F" w14:textId="77777777" w:rsidR="00842DCC" w:rsidRPr="0060742B" w:rsidRDefault="00842DCC" w:rsidP="00842DCC">
      <w:pPr>
        <w:spacing w:before="120" w:after="0"/>
        <w:ind w:left="862" w:right="2"/>
        <w:jc w:val="both"/>
        <w:rPr>
          <w:rFonts w:ascii="Times New Roman" w:eastAsia="Arial" w:hAnsi="Times New Roman" w:cs="Times New Roman"/>
        </w:rPr>
      </w:pPr>
    </w:p>
    <w:p w14:paraId="72CE6F16" w14:textId="77777777" w:rsidR="00842DCC" w:rsidRPr="0060742B" w:rsidRDefault="00842DCC" w:rsidP="00842DCC">
      <w:pPr>
        <w:pStyle w:val="Nagwek1"/>
        <w:numPr>
          <w:ilvl w:val="0"/>
          <w:numId w:val="12"/>
        </w:numPr>
        <w:spacing w:before="120" w:after="0"/>
        <w:ind w:left="426" w:hanging="426"/>
        <w:jc w:val="both"/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</w:pPr>
      <w:r w:rsidRPr="0060742B"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  <w:t xml:space="preserve">Tryb udzielenia zamówienia </w:t>
      </w:r>
    </w:p>
    <w:p w14:paraId="74888C16" w14:textId="0769B601" w:rsidR="00842DCC" w:rsidRPr="0060742B" w:rsidRDefault="00842DCC" w:rsidP="00842DC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851" w:right="51" w:hanging="426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Postępowanie prowadzone jest </w:t>
      </w:r>
      <w:r w:rsidRPr="0060742B">
        <w:rPr>
          <w:rFonts w:ascii="Times New Roman" w:eastAsia="Arial" w:hAnsi="Times New Roman" w:cs="Times New Roman"/>
          <w:b/>
        </w:rPr>
        <w:t xml:space="preserve">w trybie podstawowym z </w:t>
      </w:r>
      <w:r w:rsidR="0058677A">
        <w:rPr>
          <w:rFonts w:ascii="Times New Roman" w:eastAsia="Arial" w:hAnsi="Times New Roman" w:cs="Times New Roman"/>
          <w:b/>
        </w:rPr>
        <w:t xml:space="preserve">możliwością </w:t>
      </w:r>
      <w:r w:rsidRPr="0060742B">
        <w:rPr>
          <w:rFonts w:ascii="Times New Roman" w:eastAsia="Arial" w:hAnsi="Times New Roman" w:cs="Times New Roman"/>
          <w:b/>
        </w:rPr>
        <w:t>negocjacji</w:t>
      </w:r>
      <w:r w:rsidR="0058677A">
        <w:rPr>
          <w:rFonts w:ascii="Times New Roman" w:eastAsia="Arial" w:hAnsi="Times New Roman" w:cs="Times New Roman"/>
        </w:rPr>
        <w:t xml:space="preserve"> na podstawie art. 275 ust. 2</w:t>
      </w:r>
      <w:r w:rsidRPr="0060742B">
        <w:rPr>
          <w:rFonts w:ascii="Times New Roman" w:eastAsia="Arial" w:hAnsi="Times New Roman" w:cs="Times New Roman"/>
        </w:rPr>
        <w:t xml:space="preserve"> Ustawy. </w:t>
      </w:r>
    </w:p>
    <w:p w14:paraId="357313D1" w14:textId="77777777" w:rsidR="00842DCC" w:rsidRPr="0060742B" w:rsidRDefault="00842DCC" w:rsidP="00842DC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851" w:right="2" w:hanging="426"/>
        <w:jc w:val="both"/>
        <w:rPr>
          <w:rFonts w:ascii="Times New Roman" w:eastAsia="Arial" w:hAnsi="Times New Roman" w:cs="Times New Roman"/>
          <w:b/>
        </w:rPr>
      </w:pPr>
      <w:r w:rsidRPr="0060742B">
        <w:rPr>
          <w:rFonts w:ascii="Times New Roman" w:eastAsia="Arial" w:hAnsi="Times New Roman" w:cs="Times New Roman"/>
        </w:rPr>
        <w:t>Wykonawca składa wraz z ofertą oświadczenie, o którym mowa w art. 125 ust. 1 Ustawy, na formularzu stanowiącym załącznik do niniejszego SWZ – Załącznik nr 4. Oświadczenie stanowi dowód potwierdzający brak podstaw wykluczenia, na dzień składania ofert.</w:t>
      </w:r>
    </w:p>
    <w:p w14:paraId="1ACBFB17" w14:textId="77777777" w:rsidR="00842DCC" w:rsidRPr="0060742B" w:rsidRDefault="00842DCC" w:rsidP="00842DC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851" w:right="51" w:hanging="426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W przypadku wspólnego ubiegania się o zamówienie przez Wykonawców oświadczenie, o którym mowa w ust. 2 – Załącznik nr 4, składa każdy z Wykonawców. Oświadczenia te potwierdzają brak podstaw wykluczenia.  </w:t>
      </w:r>
    </w:p>
    <w:p w14:paraId="1E6C63BF" w14:textId="77777777" w:rsidR="00842DCC" w:rsidRPr="0060742B" w:rsidRDefault="00842DCC" w:rsidP="00842DCC">
      <w:pPr>
        <w:numPr>
          <w:ilvl w:val="0"/>
          <w:numId w:val="14"/>
        </w:numPr>
        <w:spacing w:before="120" w:after="0"/>
        <w:ind w:left="851" w:right="2" w:hanging="359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W przypadku polegania przez Wykonawcę na zdolnościach lub sytuacji podmiotów udostępniających zasoby, Wykonawca przedstawia, wraz z oświadczeniem, o którym mowa w ust. 3, także oświadczenie – Załącznik nr 4, podmiotu udostępniającego zasoby, potwierdzające brak podstaw wykluczenia tego podmiotu.</w:t>
      </w:r>
    </w:p>
    <w:p w14:paraId="3F3B4751" w14:textId="77777777" w:rsidR="00842DCC" w:rsidRPr="0060742B" w:rsidRDefault="00842DCC" w:rsidP="00842DCC">
      <w:pPr>
        <w:numPr>
          <w:ilvl w:val="0"/>
          <w:numId w:val="14"/>
        </w:numPr>
        <w:spacing w:before="120" w:after="0"/>
        <w:ind w:left="851" w:right="2" w:hanging="359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Zamawiający zastrzega sobie możliwość unieważnienia postępowania zgodnie z art. 310 Ustawy, w przypadku, w którym środki publiczne, które Zamawiający zamierzał przeznaczyć na sfinansowanie całości lub części zamówienia, nie zostały mu przyznane.</w:t>
      </w:r>
    </w:p>
    <w:p w14:paraId="602BB95A" w14:textId="77777777" w:rsidR="00842DCC" w:rsidRPr="0060742B" w:rsidRDefault="00842DCC" w:rsidP="00842DCC">
      <w:pPr>
        <w:numPr>
          <w:ilvl w:val="0"/>
          <w:numId w:val="14"/>
        </w:numPr>
        <w:spacing w:before="120" w:after="0"/>
        <w:ind w:left="851" w:right="2" w:hanging="359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Zamawiający żąda wskazania przez Wykonawcę w ofercie części zamówienia, których wykonanie powierzy Podwykonawcom, oraz podania nazw ewentualnych Podwykonawców, jeżeli są już znani.</w:t>
      </w:r>
    </w:p>
    <w:p w14:paraId="0872A41D" w14:textId="77777777" w:rsidR="00842DCC" w:rsidRPr="0060742B" w:rsidRDefault="00842DCC" w:rsidP="00842DCC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1505" w:right="2"/>
        <w:jc w:val="both"/>
        <w:rPr>
          <w:rFonts w:ascii="Times New Roman" w:eastAsia="Arial" w:hAnsi="Times New Roman" w:cs="Times New Roman"/>
        </w:rPr>
      </w:pPr>
    </w:p>
    <w:p w14:paraId="310EAE06" w14:textId="77777777" w:rsidR="00842DCC" w:rsidRDefault="00842DCC" w:rsidP="00842DCC">
      <w:pPr>
        <w:pStyle w:val="Nagwek1"/>
        <w:numPr>
          <w:ilvl w:val="0"/>
          <w:numId w:val="12"/>
        </w:numPr>
        <w:spacing w:before="120" w:after="0"/>
        <w:ind w:left="426" w:hanging="426"/>
        <w:jc w:val="both"/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</w:pPr>
      <w:r w:rsidRPr="0060742B"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  <w:t>Opis przedmiotu zamówienia, termin wykonania zamówienia</w:t>
      </w:r>
    </w:p>
    <w:p w14:paraId="633AB16F" w14:textId="77777777" w:rsidR="00402B8F" w:rsidRPr="00402B8F" w:rsidRDefault="00402B8F" w:rsidP="00402B8F"/>
    <w:p w14:paraId="0965668F" w14:textId="30ABEA0E" w:rsidR="00402B8F" w:rsidRPr="00402B8F" w:rsidRDefault="00402B8F" w:rsidP="00402B8F">
      <w:pPr>
        <w:pStyle w:val="Akapitzlist"/>
        <w:numPr>
          <w:ilvl w:val="3"/>
          <w:numId w:val="12"/>
        </w:numPr>
        <w:rPr>
          <w:rFonts w:ascii="Times New Roman" w:hAnsi="Times New Roman" w:cs="Times New Roman"/>
          <w:b/>
        </w:rPr>
      </w:pPr>
      <w:r w:rsidRPr="00402B8F">
        <w:rPr>
          <w:rFonts w:ascii="Times New Roman" w:hAnsi="Times New Roman" w:cs="Times New Roman"/>
          <w:b/>
        </w:rPr>
        <w:t>Zadanie realizowane będzie w częściach:</w:t>
      </w:r>
    </w:p>
    <w:p w14:paraId="6762CC46" w14:textId="0FB93543" w:rsidR="00C83E4D" w:rsidRDefault="00402B8F" w:rsidP="00402B8F">
      <w:pPr>
        <w:spacing w:before="120" w:after="0"/>
        <w:ind w:left="785" w:right="57"/>
        <w:jc w:val="both"/>
        <w:rPr>
          <w:rFonts w:ascii="Times New Roman" w:eastAsia="Times New Roman" w:hAnsi="Times New Roman" w:cs="Times New Roman"/>
        </w:rPr>
      </w:pPr>
      <w:r w:rsidRPr="00402B8F">
        <w:rPr>
          <w:rFonts w:ascii="Times New Roman" w:eastAsia="Times New Roman" w:hAnsi="Times New Roman" w:cs="Times New Roman"/>
          <w:b/>
        </w:rPr>
        <w:t>Część I</w:t>
      </w:r>
      <w:r>
        <w:rPr>
          <w:rFonts w:ascii="Times New Roman" w:eastAsia="Times New Roman" w:hAnsi="Times New Roman" w:cs="Times New Roman"/>
        </w:rPr>
        <w:t xml:space="preserve"> - </w:t>
      </w:r>
      <w:r w:rsidR="00EC40C5" w:rsidRPr="00EC40C5">
        <w:rPr>
          <w:rFonts w:ascii="Times New Roman" w:eastAsia="Times New Roman" w:hAnsi="Times New Roman" w:cs="Times New Roman"/>
        </w:rPr>
        <w:t>Realizacja zamówienia polega na</w:t>
      </w:r>
      <w:r w:rsidR="00C83E4D">
        <w:rPr>
          <w:rFonts w:ascii="Times New Roman" w:eastAsia="Times New Roman" w:hAnsi="Times New Roman" w:cs="Times New Roman"/>
        </w:rPr>
        <w:t xml:space="preserve"> zakupie </w:t>
      </w:r>
      <w:r w:rsidR="00C376CA" w:rsidRPr="00C376CA">
        <w:rPr>
          <w:rFonts w:ascii="Times New Roman" w:eastAsia="Times New Roman" w:hAnsi="Times New Roman" w:cs="Times New Roman"/>
        </w:rPr>
        <w:t>łóż</w:t>
      </w:r>
      <w:r w:rsidR="00C376CA">
        <w:rPr>
          <w:rFonts w:ascii="Times New Roman" w:eastAsia="Times New Roman" w:hAnsi="Times New Roman" w:cs="Times New Roman"/>
        </w:rPr>
        <w:t>ek polowych</w:t>
      </w:r>
      <w:r w:rsidR="00C376CA" w:rsidRPr="00C376CA">
        <w:rPr>
          <w:rFonts w:ascii="Times New Roman" w:eastAsia="Times New Roman" w:hAnsi="Times New Roman" w:cs="Times New Roman"/>
        </w:rPr>
        <w:t>, zestaw</w:t>
      </w:r>
      <w:r w:rsidR="00C376CA">
        <w:rPr>
          <w:rFonts w:ascii="Times New Roman" w:eastAsia="Times New Roman" w:hAnsi="Times New Roman" w:cs="Times New Roman"/>
        </w:rPr>
        <w:t xml:space="preserve">ów pościeli, </w:t>
      </w:r>
      <w:proofErr w:type="spellStart"/>
      <w:r w:rsidR="00C376CA">
        <w:rPr>
          <w:rFonts w:ascii="Times New Roman" w:eastAsia="Times New Roman" w:hAnsi="Times New Roman" w:cs="Times New Roman"/>
        </w:rPr>
        <w:t>kocy</w:t>
      </w:r>
      <w:proofErr w:type="spellEnd"/>
      <w:r w:rsidR="00C376CA" w:rsidRPr="00C376CA">
        <w:rPr>
          <w:rFonts w:ascii="Times New Roman" w:eastAsia="Times New Roman" w:hAnsi="Times New Roman" w:cs="Times New Roman"/>
        </w:rPr>
        <w:t>, prześcieradła</w:t>
      </w:r>
      <w:r>
        <w:rPr>
          <w:rFonts w:ascii="Times New Roman" w:eastAsia="Times New Roman" w:hAnsi="Times New Roman" w:cs="Times New Roman"/>
        </w:rPr>
        <w:t xml:space="preserve"> </w:t>
      </w:r>
      <w:r w:rsidR="00C83E4D" w:rsidRPr="00C83E4D">
        <w:rPr>
          <w:rFonts w:ascii="Times New Roman" w:eastAsia="Times New Roman" w:hAnsi="Times New Roman" w:cs="Times New Roman"/>
        </w:rPr>
        <w:t xml:space="preserve"> w ramach zadania pod nazwą: „Program ochrony ludności i obrony cywilnej:</w:t>
      </w:r>
      <w:r w:rsidR="00AB3B53">
        <w:rPr>
          <w:rFonts w:ascii="Times New Roman" w:eastAsia="Times New Roman" w:hAnsi="Times New Roman" w:cs="Times New Roman"/>
        </w:rPr>
        <w:t xml:space="preserve"> </w:t>
      </w:r>
      <w:r w:rsidR="00C83E4D" w:rsidRPr="00C83E4D">
        <w:rPr>
          <w:rFonts w:ascii="Times New Roman" w:eastAsia="Times New Roman" w:hAnsi="Times New Roman" w:cs="Times New Roman"/>
        </w:rPr>
        <w:t xml:space="preserve">w ramach </w:t>
      </w:r>
      <w:r w:rsidR="00C83E4D" w:rsidRPr="00C83E4D">
        <w:rPr>
          <w:rFonts w:ascii="Times New Roman" w:eastAsia="Times New Roman" w:hAnsi="Times New Roman" w:cs="Times New Roman"/>
        </w:rPr>
        <w:lastRenderedPageBreak/>
        <w:t>realizacji programu ochrony ludności i obr</w:t>
      </w:r>
      <w:r w:rsidR="00C83E4D">
        <w:rPr>
          <w:rFonts w:ascii="Times New Roman" w:eastAsia="Times New Roman" w:hAnsi="Times New Roman" w:cs="Times New Roman"/>
        </w:rPr>
        <w:t>ony cywilnej na lata 2025/2026”</w:t>
      </w:r>
      <w:r w:rsidR="00C83E4D" w:rsidRPr="00C83E4D">
        <w:rPr>
          <w:rFonts w:ascii="Times New Roman" w:eastAsia="Times New Roman" w:hAnsi="Times New Roman" w:cs="Times New Roman"/>
        </w:rPr>
        <w:t xml:space="preserve"> </w:t>
      </w:r>
      <w:r w:rsidR="00EC40C5" w:rsidRPr="00EC40C5">
        <w:rPr>
          <w:rFonts w:ascii="Times New Roman" w:eastAsia="Times New Roman" w:hAnsi="Times New Roman" w:cs="Times New Roman"/>
        </w:rPr>
        <w:t xml:space="preserve">zgodnie z Załącznikiem nr 1 Opis Przedmiotu Zamówienia (OPZ) do SWZ. </w:t>
      </w:r>
    </w:p>
    <w:p w14:paraId="0E422531" w14:textId="6E4F939E" w:rsidR="00402B8F" w:rsidRDefault="00402B8F" w:rsidP="00402B8F">
      <w:pPr>
        <w:spacing w:before="120" w:after="0"/>
        <w:ind w:left="785" w:right="57"/>
        <w:jc w:val="both"/>
        <w:rPr>
          <w:rFonts w:ascii="Times New Roman" w:eastAsia="Times New Roman" w:hAnsi="Times New Roman" w:cs="Times New Roman"/>
        </w:rPr>
      </w:pPr>
      <w:r w:rsidRPr="00402B8F">
        <w:rPr>
          <w:rFonts w:ascii="Times New Roman" w:eastAsia="Times New Roman" w:hAnsi="Times New Roman" w:cs="Times New Roman"/>
          <w:b/>
        </w:rPr>
        <w:t xml:space="preserve">Część </w:t>
      </w:r>
      <w:r>
        <w:rPr>
          <w:rFonts w:ascii="Times New Roman" w:eastAsia="Times New Roman" w:hAnsi="Times New Roman" w:cs="Times New Roman"/>
          <w:b/>
        </w:rPr>
        <w:t>I</w:t>
      </w:r>
      <w:r w:rsidRPr="00402B8F">
        <w:rPr>
          <w:rFonts w:ascii="Times New Roman" w:eastAsia="Times New Roman" w:hAnsi="Times New Roman" w:cs="Times New Roman"/>
          <w:b/>
        </w:rPr>
        <w:t>I</w:t>
      </w:r>
      <w:r>
        <w:rPr>
          <w:rFonts w:ascii="Times New Roman" w:eastAsia="Times New Roman" w:hAnsi="Times New Roman" w:cs="Times New Roman"/>
        </w:rPr>
        <w:t xml:space="preserve"> - </w:t>
      </w:r>
      <w:r w:rsidRPr="00EC40C5">
        <w:rPr>
          <w:rFonts w:ascii="Times New Roman" w:eastAsia="Times New Roman" w:hAnsi="Times New Roman" w:cs="Times New Roman"/>
        </w:rPr>
        <w:t>Realizacja zamówienia polega na</w:t>
      </w:r>
      <w:r>
        <w:rPr>
          <w:rFonts w:ascii="Times New Roman" w:eastAsia="Times New Roman" w:hAnsi="Times New Roman" w:cs="Times New Roman"/>
        </w:rPr>
        <w:t xml:space="preserve"> zakupie </w:t>
      </w:r>
      <w:r w:rsidR="00C376CA">
        <w:rPr>
          <w:rFonts w:ascii="Times New Roman" w:eastAsia="Times New Roman" w:hAnsi="Times New Roman" w:cs="Times New Roman"/>
        </w:rPr>
        <w:t>nagrzewnicy oraz klimatyzatora</w:t>
      </w:r>
      <w:r>
        <w:rPr>
          <w:rFonts w:ascii="Times New Roman" w:eastAsia="Times New Roman" w:hAnsi="Times New Roman" w:cs="Times New Roman"/>
        </w:rPr>
        <w:t xml:space="preserve"> </w:t>
      </w:r>
      <w:r w:rsidRPr="00C83E4D">
        <w:rPr>
          <w:rFonts w:ascii="Times New Roman" w:eastAsia="Times New Roman" w:hAnsi="Times New Roman" w:cs="Times New Roman"/>
        </w:rPr>
        <w:t xml:space="preserve"> w ramach zadania pod nazwą: „Program ochrony ludności i obrony cywilnej:</w:t>
      </w:r>
      <w:r w:rsidR="00AB3B53">
        <w:rPr>
          <w:rFonts w:ascii="Times New Roman" w:eastAsia="Times New Roman" w:hAnsi="Times New Roman" w:cs="Times New Roman"/>
        </w:rPr>
        <w:t xml:space="preserve"> </w:t>
      </w:r>
      <w:r w:rsidRPr="00C83E4D">
        <w:rPr>
          <w:rFonts w:ascii="Times New Roman" w:eastAsia="Times New Roman" w:hAnsi="Times New Roman" w:cs="Times New Roman"/>
        </w:rPr>
        <w:t>w ramach realizacji programu ochrony ludności i obr</w:t>
      </w:r>
      <w:r>
        <w:rPr>
          <w:rFonts w:ascii="Times New Roman" w:eastAsia="Times New Roman" w:hAnsi="Times New Roman" w:cs="Times New Roman"/>
        </w:rPr>
        <w:t>ony cywilnej na lata 2025/2026”</w:t>
      </w:r>
      <w:r w:rsidRPr="00C83E4D">
        <w:rPr>
          <w:rFonts w:ascii="Times New Roman" w:eastAsia="Times New Roman" w:hAnsi="Times New Roman" w:cs="Times New Roman"/>
        </w:rPr>
        <w:t xml:space="preserve"> </w:t>
      </w:r>
      <w:r w:rsidRPr="00EC40C5">
        <w:rPr>
          <w:rFonts w:ascii="Times New Roman" w:eastAsia="Times New Roman" w:hAnsi="Times New Roman" w:cs="Times New Roman"/>
        </w:rPr>
        <w:t xml:space="preserve">zgodnie z Załącznikiem nr 1 Opis Przedmiotu Zamówienia (OPZ) do SWZ. </w:t>
      </w:r>
    </w:p>
    <w:p w14:paraId="147E625D" w14:textId="53E8D8C5" w:rsidR="00803261" w:rsidRDefault="00EC40C5" w:rsidP="00C83E4D">
      <w:pPr>
        <w:numPr>
          <w:ilvl w:val="3"/>
          <w:numId w:val="12"/>
        </w:numPr>
        <w:spacing w:before="120" w:after="0"/>
        <w:ind w:right="57"/>
        <w:jc w:val="both"/>
        <w:rPr>
          <w:rFonts w:ascii="Times New Roman" w:eastAsia="Times New Roman" w:hAnsi="Times New Roman" w:cs="Times New Roman"/>
        </w:rPr>
      </w:pPr>
      <w:r w:rsidRPr="00EC40C5">
        <w:rPr>
          <w:rFonts w:ascii="Times New Roman" w:eastAsia="Times New Roman" w:hAnsi="Times New Roman" w:cs="Times New Roman"/>
        </w:rPr>
        <w:t>W ramach tego rozwiązania dostarczon</w:t>
      </w:r>
      <w:r w:rsidR="00C376CA">
        <w:rPr>
          <w:rFonts w:ascii="Times New Roman" w:eastAsia="Times New Roman" w:hAnsi="Times New Roman" w:cs="Times New Roman"/>
        </w:rPr>
        <w:t>y przedmiot zamówienia</w:t>
      </w:r>
      <w:r w:rsidRPr="00EC40C5">
        <w:rPr>
          <w:rFonts w:ascii="Times New Roman" w:eastAsia="Times New Roman" w:hAnsi="Times New Roman" w:cs="Times New Roman"/>
        </w:rPr>
        <w:t xml:space="preserve"> </w:t>
      </w:r>
      <w:r w:rsidR="00C376CA">
        <w:rPr>
          <w:rFonts w:ascii="Times New Roman" w:eastAsia="Times New Roman" w:hAnsi="Times New Roman" w:cs="Times New Roman"/>
        </w:rPr>
        <w:t xml:space="preserve">Wykonawca dostarczy </w:t>
      </w:r>
      <w:r w:rsidR="00803261">
        <w:rPr>
          <w:rFonts w:ascii="Times New Roman" w:eastAsia="Times New Roman" w:hAnsi="Times New Roman" w:cs="Times New Roman"/>
        </w:rPr>
        <w:t>w następujący</w:t>
      </w:r>
      <w:r w:rsidR="00C83E4D">
        <w:rPr>
          <w:rFonts w:ascii="Times New Roman" w:eastAsia="Times New Roman" w:hAnsi="Times New Roman" w:cs="Times New Roman"/>
        </w:rPr>
        <w:t>m miejscu</w:t>
      </w:r>
      <w:r w:rsidR="00803261">
        <w:rPr>
          <w:rFonts w:ascii="Times New Roman" w:eastAsia="Times New Roman" w:hAnsi="Times New Roman" w:cs="Times New Roman"/>
        </w:rPr>
        <w:t>:</w:t>
      </w:r>
      <w:r w:rsidR="00C376CA">
        <w:rPr>
          <w:rFonts w:ascii="Times New Roman" w:eastAsia="Times New Roman" w:hAnsi="Times New Roman" w:cs="Times New Roman"/>
        </w:rPr>
        <w:t xml:space="preserve"> (Stara)</w:t>
      </w:r>
      <w:r w:rsidR="00C83E4D">
        <w:rPr>
          <w:rFonts w:ascii="Times New Roman" w:eastAsia="Times New Roman" w:hAnsi="Times New Roman" w:cs="Times New Roman"/>
        </w:rPr>
        <w:t xml:space="preserve"> Oczyszczalnia ścieków Gminy Władysławów Russocice </w:t>
      </w:r>
      <w:r w:rsidR="00C376CA">
        <w:rPr>
          <w:rFonts w:ascii="Times New Roman" w:eastAsia="Times New Roman" w:hAnsi="Times New Roman" w:cs="Times New Roman"/>
        </w:rPr>
        <w:t>50A</w:t>
      </w:r>
      <w:r w:rsidR="00C83E4D">
        <w:rPr>
          <w:rFonts w:ascii="Times New Roman" w:eastAsia="Times New Roman" w:hAnsi="Times New Roman" w:cs="Times New Roman"/>
        </w:rPr>
        <w:t>, 62-710 Władysławów</w:t>
      </w:r>
    </w:p>
    <w:p w14:paraId="296415BE" w14:textId="77777777" w:rsidR="00C83E4D" w:rsidRPr="00C83E4D" w:rsidRDefault="00C83E4D" w:rsidP="00C83E4D">
      <w:pPr>
        <w:numPr>
          <w:ilvl w:val="3"/>
          <w:numId w:val="12"/>
        </w:numPr>
        <w:spacing w:before="120" w:after="0"/>
        <w:ind w:right="57"/>
        <w:jc w:val="both"/>
        <w:textAlignment w:val="baseline"/>
        <w:rPr>
          <w:rFonts w:ascii="Times New Roman" w:eastAsia="Times New Roman" w:hAnsi="Times New Roman" w:cs="Times New Roman"/>
        </w:rPr>
      </w:pPr>
      <w:r w:rsidRPr="00C83E4D">
        <w:rPr>
          <w:rFonts w:ascii="Times New Roman" w:eastAsia="Times New Roman" w:hAnsi="Times New Roman" w:cs="Times New Roman"/>
        </w:rPr>
        <w:t>Wykonawca oświadcza, że przedmiot umowy jest wolny od wad fizycznych i prawnych, uniemożliwiających lub utrudniających jego eksploatację zgodnie z przeznaczeniem, nie mają do niego praw osoby trzecie oraz nie stanowi przedmiotu postępowania i zabezpieczenia.</w:t>
      </w:r>
    </w:p>
    <w:p w14:paraId="7FA2DDFB" w14:textId="77777777" w:rsidR="00C83E4D" w:rsidRPr="00C83E4D" w:rsidRDefault="00C83E4D" w:rsidP="00C83E4D">
      <w:pPr>
        <w:numPr>
          <w:ilvl w:val="3"/>
          <w:numId w:val="12"/>
        </w:numPr>
        <w:spacing w:before="120" w:after="0"/>
        <w:ind w:right="57"/>
        <w:jc w:val="both"/>
        <w:textAlignment w:val="baseline"/>
        <w:rPr>
          <w:rFonts w:ascii="Times New Roman" w:eastAsia="Times New Roman" w:hAnsi="Times New Roman" w:cs="Times New Roman"/>
        </w:rPr>
      </w:pPr>
      <w:r w:rsidRPr="00C83E4D">
        <w:rPr>
          <w:rFonts w:ascii="Times New Roman" w:eastAsia="Times New Roman" w:hAnsi="Times New Roman" w:cs="Times New Roman"/>
        </w:rPr>
        <w:t>Do przekazanego Przedmiotu Umowy  Wykonawca dołącza opracowane w języku polskim:</w:t>
      </w:r>
    </w:p>
    <w:p w14:paraId="262ADCB9" w14:textId="07DCE6A5" w:rsidR="00C83E4D" w:rsidRPr="00C83E4D" w:rsidRDefault="00C83E4D" w:rsidP="00C83E4D">
      <w:pPr>
        <w:spacing w:before="120" w:after="0"/>
        <w:ind w:left="785" w:right="57"/>
        <w:jc w:val="both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C83E4D">
        <w:rPr>
          <w:rFonts w:ascii="Times New Roman" w:eastAsia="Times New Roman" w:hAnsi="Times New Roman" w:cs="Times New Roman"/>
        </w:rPr>
        <w:t xml:space="preserve">instrukcje </w:t>
      </w:r>
      <w:proofErr w:type="spellStart"/>
      <w:r w:rsidRPr="00C83E4D">
        <w:rPr>
          <w:rFonts w:ascii="Times New Roman" w:eastAsia="Times New Roman" w:hAnsi="Times New Roman" w:cs="Times New Roman"/>
        </w:rPr>
        <w:t>techniczno</w:t>
      </w:r>
      <w:proofErr w:type="spellEnd"/>
      <w:r w:rsidRPr="00C83E4D">
        <w:rPr>
          <w:rFonts w:ascii="Times New Roman" w:eastAsia="Times New Roman" w:hAnsi="Times New Roman" w:cs="Times New Roman"/>
        </w:rPr>
        <w:t xml:space="preserve"> – eksploatacyjne,</w:t>
      </w:r>
    </w:p>
    <w:p w14:paraId="3B01EB73" w14:textId="3EF2BCF7" w:rsidR="00C83E4D" w:rsidRPr="00C83E4D" w:rsidRDefault="00C83E4D" w:rsidP="00402B8F">
      <w:pPr>
        <w:spacing w:before="120" w:after="0"/>
        <w:ind w:left="785" w:right="57"/>
        <w:jc w:val="both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C83E4D">
        <w:rPr>
          <w:rFonts w:ascii="Times New Roman" w:eastAsia="Times New Roman" w:hAnsi="Times New Roman" w:cs="Times New Roman"/>
        </w:rPr>
        <w:t>karty gwarancyjne,</w:t>
      </w:r>
    </w:p>
    <w:p w14:paraId="0047EA78" w14:textId="5F3C5157" w:rsidR="00C83E4D" w:rsidRPr="00C83E4D" w:rsidRDefault="00C83E4D" w:rsidP="00C83E4D">
      <w:pPr>
        <w:numPr>
          <w:ilvl w:val="3"/>
          <w:numId w:val="12"/>
        </w:numPr>
        <w:spacing w:before="120" w:after="0"/>
        <w:ind w:right="57"/>
        <w:jc w:val="both"/>
        <w:textAlignment w:val="baseline"/>
        <w:rPr>
          <w:rFonts w:ascii="Times New Roman" w:eastAsia="Times New Roman" w:hAnsi="Times New Roman" w:cs="Times New Roman"/>
        </w:rPr>
      </w:pPr>
      <w:r w:rsidRPr="00C83E4D">
        <w:rPr>
          <w:rFonts w:ascii="Times New Roman" w:eastAsia="Times New Roman" w:hAnsi="Times New Roman" w:cs="Times New Roman"/>
        </w:rPr>
        <w:t xml:space="preserve">Wykonawca oświadcza że dostarczony Przedmiot Umowy posiada wszelkie wymagane przez przepisy prawa pozwolenia, atesty i certyfikaty niezbędne do korzystania z nich przez Zamawiającego  oraz osoby trzecie zgodnie  z przeznaczeniem jakim jest </w:t>
      </w:r>
    </w:p>
    <w:p w14:paraId="61FAA9CD" w14:textId="4527DFA5" w:rsidR="00C83E4D" w:rsidRPr="00C83E4D" w:rsidRDefault="00C83E4D" w:rsidP="00C83E4D">
      <w:pPr>
        <w:numPr>
          <w:ilvl w:val="3"/>
          <w:numId w:val="12"/>
        </w:numPr>
        <w:spacing w:before="120" w:after="0"/>
        <w:ind w:right="57"/>
        <w:jc w:val="both"/>
        <w:textAlignment w:val="baseline"/>
        <w:rPr>
          <w:rFonts w:ascii="Times New Roman" w:eastAsia="Times New Roman" w:hAnsi="Times New Roman" w:cs="Times New Roman"/>
        </w:rPr>
      </w:pPr>
      <w:r w:rsidRPr="00C83E4D">
        <w:rPr>
          <w:rFonts w:ascii="Times New Roman" w:eastAsia="Times New Roman" w:hAnsi="Times New Roman" w:cs="Times New Roman"/>
        </w:rPr>
        <w:t xml:space="preserve">Wykonawca oświadcza, że </w:t>
      </w:r>
      <w:r>
        <w:rPr>
          <w:rFonts w:ascii="Times New Roman" w:eastAsia="Times New Roman" w:hAnsi="Times New Roman" w:cs="Times New Roman"/>
        </w:rPr>
        <w:t>pojazd</w:t>
      </w:r>
      <w:r w:rsidRPr="00C83E4D">
        <w:rPr>
          <w:rFonts w:ascii="Times New Roman" w:eastAsia="Times New Roman" w:hAnsi="Times New Roman" w:cs="Times New Roman"/>
        </w:rPr>
        <w:t xml:space="preserve"> jest fabrycznie nowy, tzn. nieużywany przed dniem dostarczenia                                    z wyłączeniem używania niezbędnego dla przeprowadzenia dostosowania do wymagań zamawiającego, testu jego poprawnej pracy.</w:t>
      </w:r>
    </w:p>
    <w:p w14:paraId="60944416" w14:textId="77777777" w:rsidR="0058677A" w:rsidRDefault="0058677A" w:rsidP="0058677A">
      <w:pPr>
        <w:numPr>
          <w:ilvl w:val="3"/>
          <w:numId w:val="12"/>
        </w:numPr>
        <w:spacing w:before="120" w:after="0"/>
        <w:ind w:right="57"/>
        <w:jc w:val="both"/>
        <w:textAlignment w:val="baseline"/>
        <w:rPr>
          <w:rFonts w:ascii="Times New Roman" w:eastAsia="Times New Roman" w:hAnsi="Times New Roman" w:cs="Times New Roman"/>
        </w:rPr>
      </w:pPr>
      <w:r w:rsidRPr="0058677A">
        <w:rPr>
          <w:rFonts w:ascii="Times New Roman" w:eastAsia="Times New Roman" w:hAnsi="Times New Roman" w:cs="Times New Roman"/>
        </w:rPr>
        <w:t>CPV:</w:t>
      </w:r>
    </w:p>
    <w:p w14:paraId="7D7808B2" w14:textId="0790B0AF" w:rsidR="0058677A" w:rsidRDefault="00C83E4D" w:rsidP="00C83E4D">
      <w:pPr>
        <w:spacing w:before="120" w:after="0"/>
        <w:ind w:left="785" w:right="57"/>
        <w:jc w:val="both"/>
        <w:textAlignment w:val="baseline"/>
        <w:rPr>
          <w:rFonts w:ascii="Times New Roman" w:eastAsia="Times New Roman" w:hAnsi="Times New Roman" w:cs="Times New Roman"/>
        </w:rPr>
      </w:pPr>
      <w:r w:rsidRPr="00C83E4D">
        <w:rPr>
          <w:rFonts w:ascii="Times New Roman" w:eastAsia="Times New Roman" w:hAnsi="Times New Roman" w:cs="Times New Roman"/>
        </w:rPr>
        <w:t xml:space="preserve">CPV  </w:t>
      </w:r>
      <w:r w:rsidR="00C376CA">
        <w:rPr>
          <w:rFonts w:ascii="Times New Roman" w:eastAsia="Times New Roman" w:hAnsi="Times New Roman" w:cs="Times New Roman"/>
        </w:rPr>
        <w:t>39721310-8 ogrzewcze powietrza</w:t>
      </w:r>
    </w:p>
    <w:p w14:paraId="11A73F14" w14:textId="5D23AA79" w:rsidR="00402B8F" w:rsidRDefault="00402B8F" w:rsidP="00C83E4D">
      <w:pPr>
        <w:spacing w:before="120" w:after="0"/>
        <w:ind w:left="785" w:right="57"/>
        <w:jc w:val="both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CPV </w:t>
      </w:r>
      <w:r w:rsidR="00C376CA">
        <w:rPr>
          <w:rFonts w:ascii="Times New Roman" w:eastAsia="Times New Roman" w:hAnsi="Times New Roman" w:cs="Times New Roman"/>
        </w:rPr>
        <w:t>39512500-9 poszewki</w:t>
      </w:r>
    </w:p>
    <w:p w14:paraId="3C4FBF12" w14:textId="7D138361" w:rsidR="00C376CA" w:rsidRDefault="00C376CA" w:rsidP="00C83E4D">
      <w:pPr>
        <w:spacing w:before="120" w:after="0"/>
        <w:ind w:left="785" w:right="57"/>
        <w:jc w:val="both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CPV 39512000-4 bielizna pościelowa</w:t>
      </w:r>
    </w:p>
    <w:p w14:paraId="57A6733C" w14:textId="1C978D46" w:rsidR="00C376CA" w:rsidRPr="0060742B" w:rsidRDefault="00C376CA" w:rsidP="00C83E4D">
      <w:pPr>
        <w:spacing w:before="120" w:after="0"/>
        <w:ind w:left="785" w:right="57"/>
        <w:jc w:val="both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CPV 39511100-8 koce</w:t>
      </w:r>
    </w:p>
    <w:p w14:paraId="2037FCCA" w14:textId="77777777" w:rsidR="00D44E2D" w:rsidRPr="006C4D88" w:rsidRDefault="00AE0D81" w:rsidP="00D44E2D">
      <w:pPr>
        <w:numPr>
          <w:ilvl w:val="3"/>
          <w:numId w:val="12"/>
        </w:numPr>
        <w:spacing w:before="120" w:after="0"/>
        <w:ind w:right="57"/>
        <w:jc w:val="both"/>
        <w:textAlignment w:val="baseline"/>
        <w:rPr>
          <w:rFonts w:ascii="Times New Roman" w:eastAsia="Times New Roman" w:hAnsi="Times New Roman" w:cs="Times New Roman"/>
        </w:rPr>
      </w:pPr>
      <w:r w:rsidRPr="006C4D88">
        <w:rPr>
          <w:rFonts w:ascii="Times New Roman" w:eastAsia="Times New Roman" w:hAnsi="Times New Roman" w:cs="Times New Roman"/>
        </w:rPr>
        <w:t xml:space="preserve">Dostarczone wyposażenie musi być objęte </w:t>
      </w:r>
      <w:r w:rsidR="00D44E2D" w:rsidRPr="006C4D88">
        <w:rPr>
          <w:rFonts w:ascii="Times New Roman" w:eastAsia="Times New Roman" w:hAnsi="Times New Roman" w:cs="Times New Roman"/>
        </w:rPr>
        <w:t xml:space="preserve">gwarancją: </w:t>
      </w:r>
    </w:p>
    <w:p w14:paraId="03C85D47" w14:textId="6F76E3D3" w:rsidR="00385094" w:rsidRPr="006C4D88" w:rsidRDefault="00D44E2D" w:rsidP="00385094">
      <w:pPr>
        <w:pStyle w:val="Akapitzlist"/>
        <w:numPr>
          <w:ilvl w:val="2"/>
          <w:numId w:val="41"/>
        </w:numPr>
        <w:spacing w:before="120" w:after="0"/>
        <w:ind w:left="1276" w:right="57" w:hanging="425"/>
        <w:jc w:val="both"/>
        <w:textAlignment w:val="baseline"/>
        <w:rPr>
          <w:rFonts w:ascii="Times New Roman" w:eastAsia="Times New Roman" w:hAnsi="Times New Roman" w:cs="Times New Roman"/>
        </w:rPr>
      </w:pPr>
      <w:r w:rsidRPr="006C4D88">
        <w:rPr>
          <w:rFonts w:ascii="Times New Roman" w:eastAsia="Times New Roman" w:hAnsi="Times New Roman" w:cs="Times New Roman"/>
          <w:bCs/>
        </w:rPr>
        <w:t xml:space="preserve">min. </w:t>
      </w:r>
      <w:r w:rsidR="00385094" w:rsidRPr="006C4D88">
        <w:rPr>
          <w:rFonts w:ascii="Times New Roman" w:eastAsia="Times New Roman" w:hAnsi="Times New Roman" w:cs="Times New Roman"/>
          <w:bCs/>
        </w:rPr>
        <w:t>24</w:t>
      </w:r>
      <w:r w:rsidRPr="006C4D88">
        <w:rPr>
          <w:rFonts w:ascii="Times New Roman" w:eastAsia="Times New Roman" w:hAnsi="Times New Roman" w:cs="Times New Roman"/>
          <w:bCs/>
        </w:rPr>
        <w:t xml:space="preserve"> </w:t>
      </w:r>
      <w:r w:rsidR="00385094" w:rsidRPr="006C4D88">
        <w:rPr>
          <w:rFonts w:ascii="Times New Roman" w:eastAsia="Times New Roman" w:hAnsi="Times New Roman" w:cs="Times New Roman"/>
          <w:bCs/>
        </w:rPr>
        <w:t>miesiące</w:t>
      </w:r>
      <w:r w:rsidRPr="006C4D88">
        <w:rPr>
          <w:rFonts w:ascii="Times New Roman" w:eastAsia="Times New Roman" w:hAnsi="Times New Roman" w:cs="Times New Roman"/>
          <w:bCs/>
        </w:rPr>
        <w:t xml:space="preserve"> od dnia dostawy na miejsce wskazane przez Zamawiającego.</w:t>
      </w:r>
    </w:p>
    <w:p w14:paraId="4B18F98E" w14:textId="65893C1A" w:rsidR="00185A75" w:rsidRPr="00185A75" w:rsidRDefault="00185A75" w:rsidP="00185A75">
      <w:pPr>
        <w:numPr>
          <w:ilvl w:val="3"/>
          <w:numId w:val="42"/>
        </w:numPr>
        <w:spacing w:before="120" w:after="0"/>
        <w:ind w:right="57"/>
        <w:jc w:val="both"/>
        <w:textAlignment w:val="baseline"/>
        <w:rPr>
          <w:rFonts w:ascii="Times New Roman" w:eastAsia="Times New Roman" w:hAnsi="Times New Roman" w:cs="Times New Roman"/>
          <w:b/>
        </w:rPr>
      </w:pPr>
      <w:r w:rsidRPr="00185A75">
        <w:rPr>
          <w:rFonts w:ascii="Times New Roman" w:eastAsia="Times New Roman" w:hAnsi="Times New Roman" w:cs="Times New Roman"/>
          <w:b/>
        </w:rPr>
        <w:t xml:space="preserve">Rozpoczęcie realizacji przedmiotu zamówienia: w dniu następnym po podpisaniu umowy. Zakończenie realizacji przedmiotu zamówienia wraz z jego odbiorem: nie później niż do </w:t>
      </w:r>
      <w:r>
        <w:rPr>
          <w:rFonts w:ascii="Times New Roman" w:eastAsia="Times New Roman" w:hAnsi="Times New Roman" w:cs="Times New Roman"/>
          <w:b/>
        </w:rPr>
        <w:t>1 grudnia</w:t>
      </w:r>
      <w:r w:rsidRPr="00185A75">
        <w:rPr>
          <w:rFonts w:ascii="Times New Roman" w:eastAsia="Times New Roman" w:hAnsi="Times New Roman" w:cs="Times New Roman"/>
          <w:b/>
        </w:rPr>
        <w:t xml:space="preserve"> 2025 r. Uzasadnienie wskazania terminu realizacji zamówienia datą: termin wykonania zamówienia został określony konkretną datą z uwagi na wskazany we wniosku o dotacje ostateczny termin zakończenia zadania tj. 15.12.2025 r., współfinansowanego w ramach Programu Ochrony Ludności i Obrony Cywilnej na lata 2025/2026.</w:t>
      </w:r>
    </w:p>
    <w:p w14:paraId="11DCB514" w14:textId="77777777" w:rsidR="00842DCC" w:rsidRPr="0060742B" w:rsidRDefault="00000000" w:rsidP="00C2456E">
      <w:pPr>
        <w:pStyle w:val="Nagwek1"/>
        <w:numPr>
          <w:ilvl w:val="0"/>
          <w:numId w:val="42"/>
        </w:numPr>
        <w:spacing w:before="120" w:after="0"/>
        <w:ind w:left="426" w:hanging="426"/>
        <w:jc w:val="both"/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</w:pPr>
      <w:sdt>
        <w:sdtPr>
          <w:rPr>
            <w:rFonts w:ascii="Times New Roman" w:hAnsi="Times New Roman" w:cs="Times New Roman"/>
            <w:b/>
            <w:bCs/>
            <w:color w:val="auto"/>
            <w:sz w:val="22"/>
            <w:szCs w:val="22"/>
          </w:rPr>
          <w:tag w:val="goog_rdk_3"/>
          <w:id w:val="927237135"/>
        </w:sdtPr>
        <w:sdtContent/>
      </w:sdt>
      <w:r w:rsidR="00842DCC" w:rsidRPr="0060742B"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  <w:t>Informacja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6F22F3FE" w14:textId="55C2DDC9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 xml:space="preserve"> 1. Niniejsze postępowanie o udzielenie zamówienia prowadzi się wyłącznie w języku polskim w formie elektronicznej przy użyciu Platformy e-Zamówienia, która jest dostępna pod adresem: https://ezamowienia.gov.pl</w:t>
      </w:r>
    </w:p>
    <w:p w14:paraId="2AF74AF7" w14:textId="3217C209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>2. Postępowanie, którego dotyczy niniejsza specyfikacja warunków zamówienia (SWZ), jest ozn</w:t>
      </w:r>
      <w:r w:rsidR="00C9049D">
        <w:rPr>
          <w:rFonts w:ascii="Times New Roman" w:eastAsia="Times New Roman" w:hAnsi="Times New Roman" w:cs="Times New Roman"/>
          <w:color w:val="000000"/>
        </w:rPr>
        <w:t>aczone znakiem: ZPGP.271.</w:t>
      </w:r>
      <w:r w:rsidR="0058677A">
        <w:rPr>
          <w:rFonts w:ascii="Times New Roman" w:eastAsia="Times New Roman" w:hAnsi="Times New Roman" w:cs="Times New Roman"/>
          <w:color w:val="000000"/>
        </w:rPr>
        <w:t>2</w:t>
      </w:r>
      <w:r w:rsidR="002C1737">
        <w:rPr>
          <w:rFonts w:ascii="Times New Roman" w:eastAsia="Times New Roman" w:hAnsi="Times New Roman" w:cs="Times New Roman"/>
          <w:color w:val="000000"/>
        </w:rPr>
        <w:t>8</w:t>
      </w:r>
      <w:r w:rsidR="00D873AF" w:rsidRPr="0060742B">
        <w:rPr>
          <w:rFonts w:ascii="Times New Roman" w:eastAsia="Times New Roman" w:hAnsi="Times New Roman" w:cs="Times New Roman"/>
          <w:color w:val="000000"/>
        </w:rPr>
        <w:t>.2025</w:t>
      </w:r>
      <w:r w:rsidRPr="0060742B">
        <w:rPr>
          <w:rFonts w:ascii="Times New Roman" w:eastAsia="Times New Roman" w:hAnsi="Times New Roman" w:cs="Times New Roman"/>
          <w:color w:val="000000"/>
        </w:rPr>
        <w:t>. Wykonawcy winni we wszelkich kontaktach z zamawiającym powoływać się na wyżej podane oznaczenie.</w:t>
      </w:r>
    </w:p>
    <w:p w14:paraId="6C03AA96" w14:textId="77777777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>3. Informacje ogólne</w:t>
      </w:r>
    </w:p>
    <w:p w14:paraId="63B439EC" w14:textId="77777777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lastRenderedPageBreak/>
        <w:t xml:space="preserve">3.1. Zamawiający wyznacza do kontaktu z wykonawcami osoby wskazane poniżej: </w:t>
      </w:r>
    </w:p>
    <w:p w14:paraId="141EEF46" w14:textId="77777777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>1) w zakresie proceduralnym:</w:t>
      </w:r>
    </w:p>
    <w:p w14:paraId="01CE106C" w14:textId="77777777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>Anna Maciaszek, tel. 632804651;</w:t>
      </w:r>
    </w:p>
    <w:p w14:paraId="0433F21D" w14:textId="6B768DC2" w:rsidR="00395EF4" w:rsidRDefault="00B26A40" w:rsidP="0058677A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>2)</w:t>
      </w:r>
      <w:r w:rsidR="00D873AF" w:rsidRPr="0060742B">
        <w:rPr>
          <w:rFonts w:ascii="Times New Roman" w:eastAsia="Times New Roman" w:hAnsi="Times New Roman" w:cs="Times New Roman"/>
          <w:color w:val="000000"/>
        </w:rPr>
        <w:t xml:space="preserve"> </w:t>
      </w:r>
      <w:r w:rsidRPr="0060742B">
        <w:rPr>
          <w:rFonts w:ascii="Times New Roman" w:eastAsia="Times New Roman" w:hAnsi="Times New Roman" w:cs="Times New Roman"/>
          <w:color w:val="000000"/>
        </w:rPr>
        <w:t>w zakresie merytorycznym:</w:t>
      </w:r>
    </w:p>
    <w:p w14:paraId="2D70D7A4" w14:textId="3C8D0917" w:rsidR="00395EF4" w:rsidRPr="0060742B" w:rsidRDefault="00395EF4" w:rsidP="00395EF4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Krystian Kwiatkowski, tel. 632804649;</w:t>
      </w:r>
    </w:p>
    <w:p w14:paraId="1140F800" w14:textId="77777777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>3.2.Wykonawca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korzystania z Platformy e-Zamówienia, dostępny na stronie internetowej https://ezamowienia.gov.pl oraz informacje zamieszczone w zakładce „Centrum Pomocy”.</w:t>
      </w:r>
    </w:p>
    <w:p w14:paraId="0476CE07" w14:textId="77777777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>3.3. Przeglądanie i pobieranie publicznej treści dokumentacji postępowania nie wymaga posiadania konta na Platformie e-Zamówienia ani logowania.</w:t>
      </w:r>
    </w:p>
    <w:p w14:paraId="5CCA9498" w14:textId="77777777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>3.4.  Minimalne wymagania techniczne dotyczące sprzętu używanego w celu korzystania z usług Platformy e-Zamówienia oraz informacje dotyczące specyfikacji połączenia określa Regulamin Platformy e-Zamówienia.</w:t>
      </w:r>
    </w:p>
    <w:p w14:paraId="62B371F2" w14:textId="77777777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>3.5. W przypadku problemów technicznych i awarii związanych z funkcjonowaniem Platformy e-Zamówienia użytkownicy mogą skorzystać ze wsparcia technicznego dostępnego pod numerem telefonu +48 22 458 77 99 lub drogą elektroniczną poprzez formularz udostępniony na stronie internetowej https://ezamowienia.gov.pl w zakładce „Zgłoś problem”.</w:t>
      </w:r>
    </w:p>
    <w:p w14:paraId="19272BE1" w14:textId="1C6AAB4D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 xml:space="preserve">3.6. W szczególnie uzasadnionych sytuacjach (przypadkach) uniemożliwiających komunikację wykonawcy i Zamawiającego za pośrednictwem Platformy e-Zamówienia, Zamawiający dopuszcza komunikację za pomocą poczty elektronicznej na adres E-mail: zamowienia@wladyslawow.pl z zastrzeżeniem, iż powyższa sytuacja nie dotyczy składania ofert/wniosków o dopuszczenie do udziału w postępowaniu. </w:t>
      </w:r>
    </w:p>
    <w:p w14:paraId="0ECB1DD9" w14:textId="77777777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 xml:space="preserve">3.7. Przeglądanie i pobieranie publicznej treści dokumentacji postępowania nie wymaga posiadania konta na Platformie e-Zamówienia ani logowania. </w:t>
      </w:r>
    </w:p>
    <w:p w14:paraId="2144CFC5" w14:textId="77777777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 xml:space="preserve">3.8.Sposób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67E38C69" w14:textId="77777777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 xml:space="preserve">3.9. 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1F8E7BCD" w14:textId="77777777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 xml:space="preserve">3.10. 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38303147" w14:textId="77777777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 xml:space="preserve">-  w formatach danych określonych w przepisach rozporządzenia Rady Ministrów w sprawie Krajowych Ram Interoperacyjności (i przekazuje się jako załącznik), lub  jako tekst wpisany bezpośrednio do wiadomości przekazywanej przy użyciu środków komunikacji elektronicznej (np. w treści wiadomości e-mail lub w treści „Formularza do komunikacji”). </w:t>
      </w:r>
    </w:p>
    <w:p w14:paraId="2FC36016" w14:textId="3FBBA30B" w:rsidR="00B26A40" w:rsidRPr="0060742B" w:rsidRDefault="00B26A40" w:rsidP="00D873AF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>3.11.  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1233) Wykonawca, w celu utrzymania w poufności tych informacji, przekazuje je w wydzielonym i odpowiednio oznaczonym pliku, wraz z jednoczesnym zaznaczeniem w nazwie pliku „Dokument stanowiąc</w:t>
      </w:r>
      <w:r w:rsidR="00D873AF" w:rsidRPr="0060742B">
        <w:rPr>
          <w:rFonts w:ascii="Times New Roman" w:eastAsia="Times New Roman" w:hAnsi="Times New Roman" w:cs="Times New Roman"/>
          <w:color w:val="000000"/>
        </w:rPr>
        <w:t xml:space="preserve">y tajemnicę przedsiębiorstwa”. </w:t>
      </w:r>
    </w:p>
    <w:p w14:paraId="7549F6C5" w14:textId="77777777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lastRenderedPageBreak/>
        <w:t>4. Sposób komunikowania się w postępowaniu, z wyłączeniem składania ofert:</w:t>
      </w:r>
    </w:p>
    <w:p w14:paraId="318CC80C" w14:textId="77777777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>4.1. Komunikacja w postępowaniu, z wyłączeniem składania ofert/wniosków o dopuszczenie do udziału w postępowaniu, odbywa się drogą elektroniczną za pośrednictwem formularzy do komunikacji dostępnych w zakładce „Formularze” („Formularze do komunikacji”) na platformie e-Zamówienia.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00E33E2B" w14:textId="5C6AABC9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>4.2. Możliwość korzystania w postępowaniu z „Formularzy do komunikacji” w pełnym zakresie wymaga posiadania konta „Wykonawcy” na Platformie e-Zamówienia ora</w:t>
      </w:r>
      <w:r w:rsidR="00D873AF" w:rsidRPr="0060742B">
        <w:rPr>
          <w:rFonts w:ascii="Times New Roman" w:eastAsia="Times New Roman" w:hAnsi="Times New Roman" w:cs="Times New Roman"/>
          <w:color w:val="000000"/>
        </w:rPr>
        <w:t xml:space="preserve">z zalogowania się na Platformie </w:t>
      </w:r>
      <w:r w:rsidRPr="0060742B">
        <w:rPr>
          <w:rFonts w:ascii="Times New Roman" w:eastAsia="Times New Roman" w:hAnsi="Times New Roman" w:cs="Times New Roman"/>
          <w:color w:val="000000"/>
        </w:rPr>
        <w:t>e-Zamówienia. Do korzystania z „Formularzy do komunikacji” służących do zadawania pytań dotyczących treści dokumentów zamówienia wystarczające jest posiadanie tzw. konta uproszczonego na Platformie e-Zamówienia.</w:t>
      </w:r>
    </w:p>
    <w:p w14:paraId="28D4A7E0" w14:textId="77777777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>4.3.  Wszystkie wysłane i odebrane w postępowaniu przez wykonawcę wiadomości widoczne są po zalogowaniu w podglądzie postępowania w zakładce „Komunikacja 4) Maksymalny rozmiar plików przesyłanych za pośrednictwem „Formularzy do komunikacji” wynosi 150 MB (wielkość ta dotyczy plików przesyłanych jako załączniki do jednego formularza).</w:t>
      </w:r>
    </w:p>
    <w:p w14:paraId="01391552" w14:textId="77777777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>4.4.  Rozszerzenia plików wykorzystywanych przez Wykonawców powinny być zgodne z Załącznikiem nr 2 do rozporządzenia Rady Ministrów w sprawie Krajowych Ram Interoperacyjności, minimalnych wymagań dla rejestrów publicznych i wymiany informacji w postaci elektronicznej oraz minimalnych wymagań dla systemów teleinformatycznych, zwanego dalej Rozporządzeniem KRI.</w:t>
      </w:r>
    </w:p>
    <w:p w14:paraId="05F39AB6" w14:textId="77777777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>4.5. Zamawiający rekomenduje wykorzystanie formatów: .pdf .</w:t>
      </w:r>
      <w:proofErr w:type="spellStart"/>
      <w:r w:rsidRPr="0060742B">
        <w:rPr>
          <w:rFonts w:ascii="Times New Roman" w:eastAsia="Times New Roman" w:hAnsi="Times New Roman" w:cs="Times New Roman"/>
          <w:color w:val="000000"/>
        </w:rPr>
        <w:t>doc</w:t>
      </w:r>
      <w:proofErr w:type="spellEnd"/>
      <w:r w:rsidRPr="0060742B">
        <w:rPr>
          <w:rFonts w:ascii="Times New Roman" w:eastAsia="Times New Roman" w:hAnsi="Times New Roman" w:cs="Times New Roman"/>
          <w:color w:val="000000"/>
        </w:rPr>
        <w:t xml:space="preserve"> .</w:t>
      </w:r>
      <w:proofErr w:type="spellStart"/>
      <w:r w:rsidRPr="0060742B">
        <w:rPr>
          <w:rFonts w:ascii="Times New Roman" w:eastAsia="Times New Roman" w:hAnsi="Times New Roman" w:cs="Times New Roman"/>
          <w:color w:val="000000"/>
        </w:rPr>
        <w:t>docx</w:t>
      </w:r>
      <w:proofErr w:type="spellEnd"/>
      <w:r w:rsidRPr="0060742B">
        <w:rPr>
          <w:rFonts w:ascii="Times New Roman" w:eastAsia="Times New Roman" w:hAnsi="Times New Roman" w:cs="Times New Roman"/>
          <w:color w:val="000000"/>
        </w:rPr>
        <w:t xml:space="preserve"> .xls .</w:t>
      </w:r>
      <w:proofErr w:type="spellStart"/>
      <w:r w:rsidRPr="0060742B">
        <w:rPr>
          <w:rFonts w:ascii="Times New Roman" w:eastAsia="Times New Roman" w:hAnsi="Times New Roman" w:cs="Times New Roman"/>
          <w:color w:val="000000"/>
        </w:rPr>
        <w:t>xlsx</w:t>
      </w:r>
      <w:proofErr w:type="spellEnd"/>
      <w:r w:rsidRPr="0060742B">
        <w:rPr>
          <w:rFonts w:ascii="Times New Roman" w:eastAsia="Times New Roman" w:hAnsi="Times New Roman" w:cs="Times New Roman"/>
          <w:color w:val="000000"/>
        </w:rPr>
        <w:t xml:space="preserve"> .jpg (.</w:t>
      </w:r>
      <w:proofErr w:type="spellStart"/>
      <w:r w:rsidRPr="0060742B">
        <w:rPr>
          <w:rFonts w:ascii="Times New Roman" w:eastAsia="Times New Roman" w:hAnsi="Times New Roman" w:cs="Times New Roman"/>
          <w:color w:val="000000"/>
        </w:rPr>
        <w:t>jpeg</w:t>
      </w:r>
      <w:proofErr w:type="spellEnd"/>
      <w:r w:rsidRPr="0060742B">
        <w:rPr>
          <w:rFonts w:ascii="Times New Roman" w:eastAsia="Times New Roman" w:hAnsi="Times New Roman" w:cs="Times New Roman"/>
          <w:color w:val="000000"/>
        </w:rPr>
        <w:t>) ze szczególnym wskazaniem na .pdf</w:t>
      </w:r>
    </w:p>
    <w:p w14:paraId="6D82DE84" w14:textId="77777777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>4.6. W celu ewentualnej kompresji danych Zamawiający rekomenduje wykorzystanie jednego z rozszerzeń: .zip oraz .7Z</w:t>
      </w:r>
    </w:p>
    <w:p w14:paraId="509F69F4" w14:textId="77777777" w:rsidR="00B26A40" w:rsidRPr="0060742B" w:rsidRDefault="00B26A40" w:rsidP="00B26A40">
      <w:pPr>
        <w:spacing w:before="120" w:after="0"/>
        <w:ind w:left="862" w:right="2"/>
        <w:jc w:val="both"/>
        <w:rPr>
          <w:rFonts w:ascii="Times New Roman" w:eastAsia="Times New Roman" w:hAnsi="Times New Roman" w:cs="Times New Roman"/>
          <w:color w:val="000000"/>
        </w:rPr>
      </w:pPr>
      <w:r w:rsidRPr="0060742B">
        <w:rPr>
          <w:rFonts w:ascii="Times New Roman" w:eastAsia="Times New Roman" w:hAnsi="Times New Roman" w:cs="Times New Roman"/>
          <w:color w:val="000000"/>
        </w:rPr>
        <w:t>4.7. Wśród rozszerzeń powszechnych a niewystępujących w Rozporządzeniu KRI występują: .</w:t>
      </w:r>
      <w:proofErr w:type="spellStart"/>
      <w:r w:rsidRPr="0060742B">
        <w:rPr>
          <w:rFonts w:ascii="Times New Roman" w:eastAsia="Times New Roman" w:hAnsi="Times New Roman" w:cs="Times New Roman"/>
          <w:color w:val="000000"/>
        </w:rPr>
        <w:t>rar</w:t>
      </w:r>
      <w:proofErr w:type="spellEnd"/>
      <w:r w:rsidRPr="0060742B">
        <w:rPr>
          <w:rFonts w:ascii="Times New Roman" w:eastAsia="Times New Roman" w:hAnsi="Times New Roman" w:cs="Times New Roman"/>
          <w:color w:val="000000"/>
        </w:rPr>
        <w:t xml:space="preserve"> .gif .</w:t>
      </w:r>
      <w:proofErr w:type="spellStart"/>
      <w:r w:rsidRPr="0060742B">
        <w:rPr>
          <w:rFonts w:ascii="Times New Roman" w:eastAsia="Times New Roman" w:hAnsi="Times New Roman" w:cs="Times New Roman"/>
          <w:color w:val="000000"/>
        </w:rPr>
        <w:t>bmp</w:t>
      </w:r>
      <w:proofErr w:type="spellEnd"/>
      <w:r w:rsidRPr="0060742B">
        <w:rPr>
          <w:rFonts w:ascii="Times New Roman" w:eastAsia="Times New Roman" w:hAnsi="Times New Roman" w:cs="Times New Roman"/>
          <w:color w:val="000000"/>
        </w:rPr>
        <w:t xml:space="preserve"> .</w:t>
      </w:r>
      <w:proofErr w:type="spellStart"/>
      <w:r w:rsidRPr="0060742B">
        <w:rPr>
          <w:rFonts w:ascii="Times New Roman" w:eastAsia="Times New Roman" w:hAnsi="Times New Roman" w:cs="Times New Roman"/>
          <w:color w:val="000000"/>
        </w:rPr>
        <w:t>numbers</w:t>
      </w:r>
      <w:proofErr w:type="spellEnd"/>
      <w:r w:rsidRPr="0060742B">
        <w:rPr>
          <w:rFonts w:ascii="Times New Roman" w:eastAsia="Times New Roman" w:hAnsi="Times New Roman" w:cs="Times New Roman"/>
          <w:color w:val="000000"/>
        </w:rPr>
        <w:t xml:space="preserve"> .</w:t>
      </w:r>
      <w:proofErr w:type="spellStart"/>
      <w:r w:rsidRPr="0060742B">
        <w:rPr>
          <w:rFonts w:ascii="Times New Roman" w:eastAsia="Times New Roman" w:hAnsi="Times New Roman" w:cs="Times New Roman"/>
          <w:color w:val="000000"/>
        </w:rPr>
        <w:t>pages</w:t>
      </w:r>
      <w:proofErr w:type="spellEnd"/>
      <w:r w:rsidRPr="0060742B">
        <w:rPr>
          <w:rFonts w:ascii="Times New Roman" w:eastAsia="Times New Roman" w:hAnsi="Times New Roman" w:cs="Times New Roman"/>
          <w:color w:val="000000"/>
        </w:rPr>
        <w:t>. Dokumenty złożone w takich plikach zostaną uznane za złożone nieskutecznie.</w:t>
      </w:r>
    </w:p>
    <w:p w14:paraId="508D0A62" w14:textId="0EB09F85" w:rsidR="00842DCC" w:rsidRPr="0060742B" w:rsidRDefault="00B26A40" w:rsidP="00B26A40">
      <w:pPr>
        <w:spacing w:before="120" w:after="0"/>
        <w:ind w:left="862" w:right="2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Times New Roman" w:hAnsi="Times New Roman" w:cs="Times New Roman"/>
          <w:color w:val="000000"/>
        </w:rPr>
        <w:t>4.8.  Zamawiający nie ponosi odpowiedzialności za złożenie oferty w sposób niezgodny z Instrukcją korzystania z platformy e-Zamówienia.</w:t>
      </w:r>
    </w:p>
    <w:p w14:paraId="4DD42C0A" w14:textId="77777777" w:rsidR="00842DCC" w:rsidRPr="0060742B" w:rsidRDefault="00842DCC" w:rsidP="00C2456E">
      <w:pPr>
        <w:pStyle w:val="Nagwek1"/>
        <w:numPr>
          <w:ilvl w:val="0"/>
          <w:numId w:val="42"/>
        </w:numPr>
        <w:spacing w:before="120" w:after="0"/>
        <w:ind w:left="426" w:hanging="426"/>
        <w:jc w:val="both"/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</w:pPr>
      <w:r w:rsidRPr="0060742B"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  <w:t>Informacja o warunkach udziału w postępowaniu</w:t>
      </w:r>
    </w:p>
    <w:p w14:paraId="34D7C46F" w14:textId="77777777" w:rsidR="00C83E4D" w:rsidRPr="00C83E4D" w:rsidRDefault="00C83E4D" w:rsidP="00C83E4D">
      <w:pPr>
        <w:numPr>
          <w:ilvl w:val="0"/>
          <w:numId w:val="49"/>
        </w:numPr>
        <w:spacing w:after="0" w:line="276" w:lineRule="auto"/>
        <w:ind w:left="426" w:right="20" w:hanging="426"/>
        <w:jc w:val="both"/>
        <w:rPr>
          <w:rFonts w:ascii="Times New Roman" w:eastAsia="Verdana" w:hAnsi="Times New Roman" w:cs="Verdana"/>
        </w:rPr>
      </w:pPr>
      <w:r w:rsidRPr="00C83E4D">
        <w:rPr>
          <w:rFonts w:ascii="Times New Roman" w:eastAsia="Verdana" w:hAnsi="Times New Roman" w:cs="Verdana"/>
        </w:rPr>
        <w:t>O udzielenie zamówienia mogą ubiegać się Wykonawcy, którzy spełniają warunki dotyczące:</w:t>
      </w:r>
    </w:p>
    <w:p w14:paraId="54979783" w14:textId="77777777" w:rsidR="00C83E4D" w:rsidRPr="00C83E4D" w:rsidRDefault="00C83E4D" w:rsidP="00C83E4D">
      <w:pPr>
        <w:numPr>
          <w:ilvl w:val="0"/>
          <w:numId w:val="50"/>
        </w:numPr>
        <w:tabs>
          <w:tab w:val="left" w:pos="851"/>
        </w:tabs>
        <w:spacing w:after="0" w:line="276" w:lineRule="auto"/>
        <w:ind w:left="709" w:right="20" w:hanging="283"/>
        <w:jc w:val="both"/>
        <w:rPr>
          <w:rFonts w:ascii="Times New Roman" w:eastAsia="Verdana" w:hAnsi="Times New Roman" w:cs="Verdana"/>
        </w:rPr>
      </w:pPr>
      <w:r w:rsidRPr="00C83E4D">
        <w:rPr>
          <w:rFonts w:ascii="Times New Roman" w:eastAsia="Verdana" w:hAnsi="Times New Roman" w:cs="Verdana"/>
          <w:b/>
        </w:rPr>
        <w:tab/>
        <w:t>Zdolności do występowania w obrocie gospodarczym:</w:t>
      </w:r>
    </w:p>
    <w:p w14:paraId="569C577A" w14:textId="77777777" w:rsidR="00C83E4D" w:rsidRPr="00C83E4D" w:rsidRDefault="00C83E4D" w:rsidP="00C83E4D">
      <w:pPr>
        <w:spacing w:after="0" w:line="276" w:lineRule="auto"/>
        <w:ind w:left="868" w:right="20"/>
        <w:jc w:val="both"/>
        <w:rPr>
          <w:rFonts w:ascii="Times New Roman" w:eastAsia="Verdana" w:hAnsi="Times New Roman" w:cs="Verdana"/>
        </w:rPr>
      </w:pPr>
      <w:r w:rsidRPr="00C83E4D">
        <w:rPr>
          <w:rFonts w:ascii="Times New Roman" w:eastAsia="Verdana" w:hAnsi="Times New Roman" w:cs="Verdana"/>
        </w:rPr>
        <w:t>Zamawiający nie stawia warunku w powyższym zakresie.</w:t>
      </w:r>
    </w:p>
    <w:p w14:paraId="46D4C9D2" w14:textId="77777777" w:rsidR="00C83E4D" w:rsidRPr="00C83E4D" w:rsidRDefault="00C83E4D" w:rsidP="00C83E4D">
      <w:pPr>
        <w:numPr>
          <w:ilvl w:val="0"/>
          <w:numId w:val="50"/>
        </w:numPr>
        <w:tabs>
          <w:tab w:val="left" w:pos="851"/>
        </w:tabs>
        <w:spacing w:after="0" w:line="276" w:lineRule="auto"/>
        <w:ind w:left="852" w:right="20" w:hanging="426"/>
        <w:jc w:val="both"/>
        <w:rPr>
          <w:rFonts w:ascii="Times New Roman" w:eastAsia="Verdana" w:hAnsi="Times New Roman" w:cs="Verdana"/>
          <w:b/>
        </w:rPr>
      </w:pPr>
      <w:r w:rsidRPr="00C83E4D">
        <w:rPr>
          <w:rFonts w:ascii="Times New Roman" w:eastAsia="Verdana" w:hAnsi="Times New Roman" w:cs="Verdana"/>
          <w:b/>
        </w:rPr>
        <w:tab/>
        <w:t>Uprawnień do prowadzenia określonej działalności gospodarczej lub zawodowej, o ile wynika to                 z odrębnych przepisów:</w:t>
      </w:r>
    </w:p>
    <w:p w14:paraId="6C4F69B5" w14:textId="77777777" w:rsidR="00C83E4D" w:rsidRPr="00C83E4D" w:rsidRDefault="00C83E4D" w:rsidP="00C83E4D">
      <w:pPr>
        <w:spacing w:after="0" w:line="276" w:lineRule="auto"/>
        <w:ind w:left="868" w:right="20"/>
        <w:jc w:val="both"/>
        <w:rPr>
          <w:rFonts w:ascii="Times New Roman" w:eastAsia="Verdana" w:hAnsi="Times New Roman" w:cs="Verdana"/>
        </w:rPr>
      </w:pPr>
      <w:r w:rsidRPr="00C83E4D">
        <w:rPr>
          <w:rFonts w:ascii="Times New Roman" w:eastAsia="Verdana" w:hAnsi="Times New Roman" w:cs="Verdana"/>
        </w:rPr>
        <w:t>Zamawiający nie stawia warunku w powyższym zakresie.</w:t>
      </w:r>
    </w:p>
    <w:p w14:paraId="3D973E96" w14:textId="77777777" w:rsidR="00C83E4D" w:rsidRPr="00C83E4D" w:rsidRDefault="00C83E4D" w:rsidP="00C83E4D">
      <w:pPr>
        <w:numPr>
          <w:ilvl w:val="0"/>
          <w:numId w:val="50"/>
        </w:numPr>
        <w:tabs>
          <w:tab w:val="left" w:pos="709"/>
        </w:tabs>
        <w:spacing w:after="0" w:line="276" w:lineRule="auto"/>
        <w:ind w:left="852" w:right="20" w:hanging="426"/>
        <w:jc w:val="both"/>
        <w:rPr>
          <w:rFonts w:ascii="Times New Roman" w:eastAsia="Verdana" w:hAnsi="Times New Roman" w:cs="Verdana"/>
        </w:rPr>
      </w:pPr>
      <w:r w:rsidRPr="00C83E4D">
        <w:rPr>
          <w:rFonts w:ascii="Times New Roman" w:eastAsia="Verdana" w:hAnsi="Times New Roman" w:cs="Verdana"/>
          <w:b/>
        </w:rPr>
        <w:tab/>
        <w:t>Sytuacji ekonomicznej lub finansowej:</w:t>
      </w:r>
    </w:p>
    <w:p w14:paraId="6E48E7D1" w14:textId="77777777" w:rsidR="00C83E4D" w:rsidRPr="00C83E4D" w:rsidRDefault="00C83E4D" w:rsidP="00C83E4D">
      <w:pPr>
        <w:spacing w:after="0" w:line="276" w:lineRule="auto"/>
        <w:ind w:left="568" w:right="20"/>
        <w:jc w:val="both"/>
        <w:rPr>
          <w:rFonts w:ascii="Times New Roman" w:eastAsia="Verdana" w:hAnsi="Times New Roman" w:cs="Verdana"/>
        </w:rPr>
      </w:pPr>
      <w:r w:rsidRPr="00C83E4D">
        <w:rPr>
          <w:rFonts w:ascii="Times New Roman" w:eastAsia="Verdana" w:hAnsi="Times New Roman" w:cs="Verdana"/>
        </w:rPr>
        <w:t xml:space="preserve">     Zamawiający nie stawia warunku w powyższym zakresie.</w:t>
      </w:r>
    </w:p>
    <w:p w14:paraId="7DF22945" w14:textId="77777777" w:rsidR="00C83E4D" w:rsidRDefault="00C83E4D" w:rsidP="00C83E4D">
      <w:pPr>
        <w:numPr>
          <w:ilvl w:val="0"/>
          <w:numId w:val="50"/>
        </w:numPr>
        <w:tabs>
          <w:tab w:val="left" w:pos="709"/>
        </w:tabs>
        <w:spacing w:after="0" w:line="276" w:lineRule="auto"/>
        <w:ind w:left="852" w:right="20" w:hanging="426"/>
        <w:jc w:val="both"/>
        <w:rPr>
          <w:rFonts w:ascii="Times New Roman" w:eastAsia="Verdana" w:hAnsi="Times New Roman" w:cs="Verdana"/>
          <w:b/>
        </w:rPr>
      </w:pPr>
      <w:r w:rsidRPr="00C83E4D">
        <w:rPr>
          <w:rFonts w:ascii="Times New Roman" w:eastAsia="Verdana" w:hAnsi="Times New Roman" w:cs="Verdana"/>
          <w:b/>
        </w:rPr>
        <w:tab/>
        <w:t>Zdolności technicznej lub zawodowej:</w:t>
      </w:r>
    </w:p>
    <w:p w14:paraId="5FF4FF6C" w14:textId="5A23FEC6" w:rsidR="00C83E4D" w:rsidRPr="00C83E4D" w:rsidRDefault="00C83E4D" w:rsidP="00C83E4D">
      <w:pPr>
        <w:spacing w:after="0" w:line="276" w:lineRule="auto"/>
        <w:ind w:left="568" w:right="20"/>
        <w:jc w:val="both"/>
        <w:rPr>
          <w:rFonts w:ascii="Times New Roman" w:eastAsia="Verdana" w:hAnsi="Times New Roman" w:cs="Verdana"/>
        </w:rPr>
      </w:pPr>
      <w:r>
        <w:rPr>
          <w:rFonts w:ascii="Times New Roman" w:eastAsia="Verdana" w:hAnsi="Times New Roman" w:cs="Verdana"/>
        </w:rPr>
        <w:t xml:space="preserve">     </w:t>
      </w:r>
      <w:r w:rsidRPr="00C83E4D">
        <w:rPr>
          <w:rFonts w:ascii="Times New Roman" w:eastAsia="Verdana" w:hAnsi="Times New Roman" w:cs="Verdana"/>
        </w:rPr>
        <w:t>Zamawiający nie stawia warunku w powyższym zakresie.</w:t>
      </w:r>
    </w:p>
    <w:p w14:paraId="4C5AE618" w14:textId="77777777" w:rsidR="00C83E4D" w:rsidRDefault="00C83E4D" w:rsidP="00C83E4D">
      <w:pPr>
        <w:tabs>
          <w:tab w:val="left" w:pos="709"/>
        </w:tabs>
        <w:spacing w:after="0" w:line="276" w:lineRule="auto"/>
        <w:ind w:left="852" w:right="20"/>
        <w:jc w:val="both"/>
        <w:rPr>
          <w:rFonts w:ascii="Times New Roman" w:eastAsia="Verdana" w:hAnsi="Times New Roman" w:cs="Verdana"/>
          <w:b/>
        </w:rPr>
      </w:pPr>
    </w:p>
    <w:p w14:paraId="51C7DE6E" w14:textId="77777777" w:rsidR="00842DCC" w:rsidRPr="0060742B" w:rsidRDefault="00842DCC" w:rsidP="00C2456E">
      <w:pPr>
        <w:pStyle w:val="Nagwek1"/>
        <w:numPr>
          <w:ilvl w:val="0"/>
          <w:numId w:val="42"/>
        </w:numPr>
        <w:spacing w:before="120" w:after="0"/>
        <w:ind w:left="426" w:hanging="426"/>
        <w:jc w:val="both"/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</w:pPr>
      <w:r w:rsidRPr="0060742B"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  <w:t>Podstawy wykluczenia wykonawcy z postępowania</w:t>
      </w:r>
    </w:p>
    <w:p w14:paraId="7BACF7E6" w14:textId="77777777" w:rsidR="00842DCC" w:rsidRPr="0060742B" w:rsidRDefault="00842DCC" w:rsidP="00842DCC">
      <w:pPr>
        <w:numPr>
          <w:ilvl w:val="0"/>
          <w:numId w:val="3"/>
        </w:numPr>
        <w:spacing w:before="120" w:after="0"/>
        <w:ind w:right="2" w:hanging="424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O udzielenie przedmiotowego zamówienia mogą ubiegać się wykonawcy</w:t>
      </w:r>
      <w:r w:rsidRPr="0060742B">
        <w:rPr>
          <w:rFonts w:ascii="Times New Roman" w:eastAsia="Arial" w:hAnsi="Times New Roman" w:cs="Times New Roman"/>
          <w:b/>
        </w:rPr>
        <w:t>,</w:t>
      </w:r>
      <w:r w:rsidRPr="0060742B">
        <w:rPr>
          <w:rFonts w:ascii="Times New Roman" w:eastAsia="Arial" w:hAnsi="Times New Roman" w:cs="Times New Roman"/>
        </w:rPr>
        <w:t xml:space="preserve"> którzy nie podlegają wykluczeniu na podstawie:</w:t>
      </w:r>
    </w:p>
    <w:p w14:paraId="35AF3FDF" w14:textId="77777777" w:rsidR="00842DCC" w:rsidRPr="0060742B" w:rsidRDefault="00842DCC" w:rsidP="00842DCC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right="2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art. 108 ust. 1 Ustawy; </w:t>
      </w:r>
    </w:p>
    <w:p w14:paraId="1F3217AB" w14:textId="77777777" w:rsidR="00842DCC" w:rsidRPr="0060742B" w:rsidRDefault="00842DCC" w:rsidP="00842DCC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right="2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lastRenderedPageBreak/>
        <w:t>art. 7 ust. 1 ustawy z dnia 13 kwietnia 2022 r. o szczególnych rozwiązaniach w zakresie przeciwdziałania wspieraniu agresji na Ukrainę oraz służących ochronie bezpieczeństwa narodowego (Dz.U. z 2022 r. poz. 835),</w:t>
      </w:r>
    </w:p>
    <w:p w14:paraId="5FC2C3CD" w14:textId="77777777" w:rsidR="00842DCC" w:rsidRPr="0060742B" w:rsidRDefault="00842DCC" w:rsidP="00842DCC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right="2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art. 5k rozporządzenia Rady (UE) nr 833/2014 z dnia 31 lipca 2014 r. dotyczącego środków ograniczających w związku z działaniami Rosji destabilizującymi sytuację na Ukrainie (Dz. Urz. UE nr L 229 z 31.7.2014, str. 1)</w:t>
      </w:r>
    </w:p>
    <w:p w14:paraId="4DDE70A7" w14:textId="77777777" w:rsidR="00842DCC" w:rsidRPr="0060742B" w:rsidRDefault="00842DCC" w:rsidP="00842DCC">
      <w:pPr>
        <w:numPr>
          <w:ilvl w:val="0"/>
          <w:numId w:val="3"/>
        </w:numPr>
        <w:spacing w:before="120" w:after="0"/>
        <w:ind w:right="2" w:hanging="424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Jeżeli Wykonawca polega na zdolnościach lub sytuacji podmiotów udostępniających zasoby Zamawiający zbada, czy nie zachodzą wobec tego podmiotu podstawy wykluczenia, które zostały przewidziane względem Wykonawcy.</w:t>
      </w:r>
    </w:p>
    <w:p w14:paraId="6994A70F" w14:textId="77777777" w:rsidR="00842DCC" w:rsidRPr="0060742B" w:rsidRDefault="00842DCC" w:rsidP="00842DCC">
      <w:pPr>
        <w:numPr>
          <w:ilvl w:val="0"/>
          <w:numId w:val="3"/>
        </w:numPr>
        <w:spacing w:before="120" w:after="0"/>
        <w:ind w:right="2" w:hanging="424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W przypadku wspólnego ubiegania się wykonawców o udzielenie zamówienia Zamawiający bada, czy nie zachodzą podstawy wykluczenia wobec każdego z tych Wykonawców.</w:t>
      </w:r>
    </w:p>
    <w:p w14:paraId="06D9D5FA" w14:textId="77777777" w:rsidR="00842DCC" w:rsidRPr="0060742B" w:rsidRDefault="00842DCC" w:rsidP="00842DCC">
      <w:pPr>
        <w:spacing w:before="120" w:after="0"/>
        <w:ind w:left="850"/>
        <w:jc w:val="both"/>
        <w:rPr>
          <w:rFonts w:ascii="Times New Roman" w:eastAsia="Arial" w:hAnsi="Times New Roman" w:cs="Times New Roman"/>
        </w:rPr>
      </w:pPr>
    </w:p>
    <w:p w14:paraId="6DF27E08" w14:textId="77777777" w:rsidR="00842DCC" w:rsidRPr="0060742B" w:rsidRDefault="00842DCC" w:rsidP="00C2456E">
      <w:pPr>
        <w:pStyle w:val="Nagwek1"/>
        <w:numPr>
          <w:ilvl w:val="0"/>
          <w:numId w:val="42"/>
        </w:numPr>
        <w:spacing w:before="120" w:after="0"/>
        <w:ind w:left="426" w:hanging="426"/>
        <w:jc w:val="both"/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</w:pPr>
      <w:r w:rsidRPr="0060742B"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  <w:t>Informacja o podmiotowych środkach dowodowych</w:t>
      </w:r>
    </w:p>
    <w:p w14:paraId="0AD9EB2D" w14:textId="77777777" w:rsidR="00842DCC" w:rsidRPr="0060742B" w:rsidRDefault="00842DCC" w:rsidP="00842DCC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right="2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Działając na podstawie art. 274 ust. 2 Ustawy, z uwagi na ekonomikę postępowania, w tym możliwości szybkiego zakończenia postępowania, Zamawiający zwraca się o złożenie </w:t>
      </w:r>
      <w:r w:rsidRPr="0060742B">
        <w:rPr>
          <w:rFonts w:ascii="Times New Roman" w:eastAsia="Arial" w:hAnsi="Times New Roman" w:cs="Times New Roman"/>
          <w:b/>
        </w:rPr>
        <w:t>wraz z ofertą podmiotowych środków dowodowych</w:t>
      </w:r>
      <w:r w:rsidRPr="0060742B">
        <w:rPr>
          <w:rFonts w:ascii="Times New Roman" w:eastAsia="Arial" w:hAnsi="Times New Roman" w:cs="Times New Roman"/>
        </w:rPr>
        <w:t>, wskazanych w niniejszym rozdziale.</w:t>
      </w:r>
    </w:p>
    <w:p w14:paraId="651FD0F9" w14:textId="77777777" w:rsidR="00842DCC" w:rsidRPr="0060742B" w:rsidRDefault="00842DCC" w:rsidP="00842DCC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right="2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Wraz z ofertą składa się następujące </w:t>
      </w:r>
      <w:r w:rsidRPr="0060742B">
        <w:rPr>
          <w:rFonts w:ascii="Times New Roman" w:eastAsia="Arial" w:hAnsi="Times New Roman" w:cs="Times New Roman"/>
          <w:b/>
        </w:rPr>
        <w:t>podmiotowe środki dowodowe i oświadczenie:</w:t>
      </w:r>
    </w:p>
    <w:p w14:paraId="10A0C012" w14:textId="77777777" w:rsidR="00842DCC" w:rsidRPr="0060742B" w:rsidRDefault="00842DCC" w:rsidP="00842DCC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right="2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oświadczenie Wykonawcy o którym mowa w art. 125 ust. 1 Ustawy, w zakresie podstaw wykluczenia z postępowania wskazanych przez Zamawiającego, o których mowa w: </w:t>
      </w:r>
    </w:p>
    <w:p w14:paraId="01F51D54" w14:textId="77777777" w:rsidR="00842DCC" w:rsidRPr="0060742B" w:rsidRDefault="00842DCC" w:rsidP="00842DC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1701" w:right="2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art. 108 ust. 1 Ustawy, </w:t>
      </w:r>
    </w:p>
    <w:p w14:paraId="3372C821" w14:textId="77777777" w:rsidR="00842DCC" w:rsidRPr="0060742B" w:rsidRDefault="00842DCC" w:rsidP="00842DC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1701" w:right="2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art. 7 ust. 1 ustawy z dnia 13 kwietnia 2022 r. o szczególnych rozwiązaniach w zakresie przeciwdziałania wspieraniu agresji na Ukrainę oraz służących ochronie bezpieczeństwa narodowego (Dz.U. z 2022 r. poz. 835).</w:t>
      </w:r>
    </w:p>
    <w:p w14:paraId="55745EB3" w14:textId="77777777" w:rsidR="00842DCC" w:rsidRPr="0060742B" w:rsidRDefault="00842DCC" w:rsidP="00842DC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1701" w:right="2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art. 5k rozporządzenia Rady (UE) nr 833/2014 z dnia 31 lipca 2014 r. dotyczącego środków ograniczających w związku z działaniami Rosji destabilizującymi sytuację na Ukrainie (Dz. Urz. UE nr L 229 z 31.7.2014, str. 1, </w:t>
      </w:r>
      <w:r w:rsidRPr="0060742B">
        <w:rPr>
          <w:rFonts w:ascii="Times New Roman" w:eastAsia="Arial" w:hAnsi="Times New Roman" w:cs="Times New Roman"/>
          <w:b/>
        </w:rPr>
        <w:t>wzór – załącznik nr 4 do SWZ);</w:t>
      </w:r>
    </w:p>
    <w:p w14:paraId="00D4D576" w14:textId="77777777" w:rsidR="00842DCC" w:rsidRPr="0060742B" w:rsidRDefault="00842DCC" w:rsidP="00842DCC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Jeżeli wykonawca ma siedzibę lub miejsce zamieszkania poza granicami Rzeczypospolitej Polskiej zobowiązany jest do złożenia podmiotowych środków dowodowych, o których mowa w § 4 rozporządzenia Ministra Rozwoju, Pracy i Technologii z dnia 23 grudnia 2020 r. w sprawie podmiotowych środków dowodowych oraz innych dokumentów lub oświadczeń, jakich może żądać zamawiający od wykonawcy.</w:t>
      </w:r>
    </w:p>
    <w:p w14:paraId="000DC226" w14:textId="77777777" w:rsidR="00842DCC" w:rsidRPr="0060742B" w:rsidRDefault="00842DCC" w:rsidP="00842DCC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Jeżeli wykonawca polega na zdolnościach lub sytuacji podmiotów udostępniających zasoby zobowiązany jest do złożenia podmiotowych środków dowodowych dotyczących tych podmiotów zgodnie z § 5 rozporządzenia Ministra Rozwoju, Pracy i Technologii z dnia 23 grudnia 2020 r. w sprawie podmiotowych środków dowodowych oraz innych dokumentów lub oświadczeń, jakich może żądać zamawiający od wykonawcy.</w:t>
      </w:r>
    </w:p>
    <w:p w14:paraId="2ADDDAB6" w14:textId="77777777" w:rsidR="00842DCC" w:rsidRPr="0060742B" w:rsidRDefault="00842DCC" w:rsidP="00842DCC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Podmiotowe środki dowodowe oraz inne dokumenty lub oświadczenia należy przekazać Zamawiającemu przy użyciu środków komunikacji elektronicznej dopuszczonych w SWZ, w zakresie i sposób określony w przepisach rozporządzenia wydanego na podstawie art. 70 Ustawy PZP.</w:t>
      </w:r>
    </w:p>
    <w:p w14:paraId="1C1C5238" w14:textId="77777777" w:rsidR="00842DCC" w:rsidRPr="0060742B" w:rsidRDefault="00842DCC" w:rsidP="00842DCC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Podmiotowe środki dowodowe sporządzone w języku obcym muszą być złożone wraz </w:t>
      </w:r>
      <w:r w:rsidRPr="0060742B">
        <w:rPr>
          <w:rFonts w:ascii="Times New Roman" w:eastAsia="Arial" w:hAnsi="Times New Roman" w:cs="Times New Roman"/>
        </w:rPr>
        <w:br/>
        <w:t>z tłumaczeniem na język polski</w:t>
      </w:r>
    </w:p>
    <w:p w14:paraId="058AF066" w14:textId="77777777" w:rsidR="00842DCC" w:rsidRPr="0060742B" w:rsidRDefault="00842DCC" w:rsidP="00842DCC">
      <w:pPr>
        <w:spacing w:before="120" w:after="0"/>
        <w:ind w:left="850"/>
        <w:jc w:val="both"/>
        <w:rPr>
          <w:rFonts w:ascii="Times New Roman" w:eastAsia="Arial" w:hAnsi="Times New Roman" w:cs="Times New Roman"/>
        </w:rPr>
      </w:pPr>
    </w:p>
    <w:p w14:paraId="3E351DCF" w14:textId="77777777" w:rsidR="00842DCC" w:rsidRPr="0060742B" w:rsidRDefault="00842DCC" w:rsidP="00C2456E">
      <w:pPr>
        <w:pStyle w:val="Nagwek1"/>
        <w:numPr>
          <w:ilvl w:val="0"/>
          <w:numId w:val="42"/>
        </w:numPr>
        <w:spacing w:before="120" w:after="0"/>
        <w:ind w:left="426" w:hanging="426"/>
        <w:jc w:val="both"/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</w:pPr>
      <w:r w:rsidRPr="0060742B"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  <w:lastRenderedPageBreak/>
        <w:t>Termin związania ofertą</w:t>
      </w:r>
    </w:p>
    <w:p w14:paraId="16C5587E" w14:textId="27E5711A" w:rsidR="00842DCC" w:rsidRPr="0060742B" w:rsidRDefault="00842DCC" w:rsidP="00842DCC">
      <w:pPr>
        <w:numPr>
          <w:ilvl w:val="0"/>
          <w:numId w:val="9"/>
        </w:numPr>
        <w:spacing w:before="120" w:after="0"/>
        <w:ind w:right="2" w:hanging="436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Wykonawca jest związany ofertą do dnia</w:t>
      </w:r>
      <w:sdt>
        <w:sdtPr>
          <w:rPr>
            <w:rFonts w:ascii="Times New Roman" w:hAnsi="Times New Roman" w:cs="Times New Roman"/>
          </w:rPr>
          <w:tag w:val="goog_rdk_4"/>
          <w:id w:val="138390740"/>
        </w:sdtPr>
        <w:sdtContent/>
      </w:sdt>
      <w:r w:rsidR="00AE0D81" w:rsidRPr="0060742B">
        <w:rPr>
          <w:rFonts w:ascii="Times New Roman" w:eastAsia="Arial" w:hAnsi="Times New Roman" w:cs="Times New Roman"/>
          <w:b/>
        </w:rPr>
        <w:t xml:space="preserve"> </w:t>
      </w:r>
      <w:r w:rsidR="00185A75">
        <w:rPr>
          <w:rFonts w:ascii="Times New Roman" w:eastAsia="Arial" w:hAnsi="Times New Roman" w:cs="Times New Roman"/>
          <w:b/>
        </w:rPr>
        <w:t>16.12</w:t>
      </w:r>
      <w:r w:rsidR="00B26A40" w:rsidRPr="0060742B">
        <w:rPr>
          <w:rFonts w:ascii="Times New Roman" w:eastAsia="Arial" w:hAnsi="Times New Roman" w:cs="Times New Roman"/>
          <w:b/>
        </w:rPr>
        <w:t xml:space="preserve">.2025r. </w:t>
      </w:r>
      <w:r w:rsidRPr="0060742B">
        <w:rPr>
          <w:rFonts w:ascii="Times New Roman" w:eastAsia="Arial" w:hAnsi="Times New Roman" w:cs="Times New Roman"/>
        </w:rPr>
        <w:t>przy czym pierwszym dniem związania ofertą jest dzień, w którym upływa termin składania ofert.</w:t>
      </w:r>
    </w:p>
    <w:p w14:paraId="2BE0A41B" w14:textId="77777777" w:rsidR="00842DCC" w:rsidRPr="0060742B" w:rsidRDefault="00842DCC" w:rsidP="00842DCC">
      <w:pPr>
        <w:numPr>
          <w:ilvl w:val="0"/>
          <w:numId w:val="9"/>
        </w:numPr>
        <w:spacing w:before="120" w:after="0"/>
        <w:ind w:right="2" w:hanging="436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W</w:t>
      </w:r>
      <w:r w:rsidRPr="0060742B">
        <w:rPr>
          <w:rFonts w:ascii="Times New Roman" w:eastAsia="Arial" w:hAnsi="Times New Roman" w:cs="Times New Roman"/>
          <w:b/>
        </w:rPr>
        <w:t xml:space="preserve"> </w:t>
      </w:r>
      <w:r w:rsidRPr="0060742B">
        <w:rPr>
          <w:rFonts w:ascii="Times New Roman" w:eastAsia="Arial" w:hAnsi="Times New Roman" w:cs="Times New Roman"/>
        </w:rPr>
        <w:t>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niż 30 dni.</w:t>
      </w:r>
    </w:p>
    <w:p w14:paraId="64045A7A" w14:textId="77777777" w:rsidR="00842DCC" w:rsidRPr="0060742B" w:rsidRDefault="00842DCC" w:rsidP="00842DCC">
      <w:pPr>
        <w:numPr>
          <w:ilvl w:val="0"/>
          <w:numId w:val="9"/>
        </w:numPr>
        <w:spacing w:before="120" w:after="0"/>
        <w:ind w:right="2" w:hanging="436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Przedłużenie terminu związania ofertą, o którym mowa w ust. 2, wymaga złożenia przez wykonawcę pisemnego oświadczenia o wyrażeniu zgody na przedłużenie terminu związania ofertą.</w:t>
      </w:r>
    </w:p>
    <w:p w14:paraId="160FDCC7" w14:textId="77777777" w:rsidR="00842DCC" w:rsidRPr="0060742B" w:rsidRDefault="00842DCC" w:rsidP="00842DCC">
      <w:pPr>
        <w:numPr>
          <w:ilvl w:val="0"/>
          <w:numId w:val="9"/>
        </w:numPr>
        <w:spacing w:before="120" w:after="0"/>
        <w:ind w:right="2" w:hanging="436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W przypadku, gdy Zamawiający żąda wniesienia wadium, przedłużenie terminu związania ofertą, następuje wraz z przedłużeniem okresu ważności wadium albo, jeżeli nie jest to możliwe, z wniesieniem nowego wadium na przedłużony okres związania ofertą. </w:t>
      </w:r>
    </w:p>
    <w:p w14:paraId="79958BB1" w14:textId="77777777" w:rsidR="00842DCC" w:rsidRPr="0060742B" w:rsidRDefault="00842DCC" w:rsidP="00842DCC">
      <w:pPr>
        <w:numPr>
          <w:ilvl w:val="0"/>
          <w:numId w:val="9"/>
        </w:numPr>
        <w:spacing w:before="120" w:after="0"/>
        <w:ind w:right="2" w:hanging="436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Jeżeli termin związania ofertą upłynie przed wyborem najkorzystniejszej oferty, zamawiający wzywa wykonawcę, którego oferta otrzymała najwyższą ocenę, do wyrażenia w wyznaczonym przez zamawiającego terminie pisemnej zgody na wybór jego oferty. W przypadku braku zgody Zamawiający zwraca się o wyrażenie takiej zgody do kolejnego wykonawcy, którego oferta została najwyżej oceniona, chyba że zachodzą przesłanki do unieważnienia postępowania.</w:t>
      </w:r>
    </w:p>
    <w:p w14:paraId="791CF77D" w14:textId="77777777" w:rsidR="00842DCC" w:rsidRPr="0060742B" w:rsidRDefault="00842DCC" w:rsidP="00842DCC">
      <w:pPr>
        <w:spacing w:before="120" w:after="0"/>
        <w:ind w:left="569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 </w:t>
      </w:r>
    </w:p>
    <w:p w14:paraId="674F6FB8" w14:textId="77777777" w:rsidR="00842DCC" w:rsidRPr="0060742B" w:rsidRDefault="00842DCC" w:rsidP="00C2456E">
      <w:pPr>
        <w:pStyle w:val="Nagwek1"/>
        <w:numPr>
          <w:ilvl w:val="0"/>
          <w:numId w:val="42"/>
        </w:numPr>
        <w:spacing w:before="120" w:after="0"/>
        <w:ind w:left="426" w:hanging="426"/>
        <w:jc w:val="both"/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</w:pPr>
      <w:r w:rsidRPr="0060742B"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  <w:t>Opis sposobu przygotowania oferty</w:t>
      </w:r>
    </w:p>
    <w:p w14:paraId="6D7DC2AD" w14:textId="77777777" w:rsidR="00842DCC" w:rsidRPr="0060742B" w:rsidRDefault="00842DCC" w:rsidP="00842DC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right="2" w:hanging="424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Oferta musi być sporządzona w języku polskim, w formie elektronicznej lub postaci elektronicznej lub w postaci elektronicznej opatrzonej podpisem zaufanym lub podpisem osobistym, w ogólnie dostępnych formatach danych, w szczególności w formatach: .txt, .rtf, .pdf, .</w:t>
      </w:r>
      <w:proofErr w:type="spellStart"/>
      <w:r w:rsidRPr="0060742B">
        <w:rPr>
          <w:rFonts w:ascii="Times New Roman" w:eastAsia="Arial" w:hAnsi="Times New Roman" w:cs="Times New Roman"/>
        </w:rPr>
        <w:t>doc</w:t>
      </w:r>
      <w:proofErr w:type="spellEnd"/>
      <w:r w:rsidRPr="0060742B">
        <w:rPr>
          <w:rFonts w:ascii="Times New Roman" w:eastAsia="Arial" w:hAnsi="Times New Roman" w:cs="Times New Roman"/>
        </w:rPr>
        <w:t>, .</w:t>
      </w:r>
      <w:proofErr w:type="spellStart"/>
      <w:r w:rsidRPr="0060742B">
        <w:rPr>
          <w:rFonts w:ascii="Times New Roman" w:eastAsia="Arial" w:hAnsi="Times New Roman" w:cs="Times New Roman"/>
        </w:rPr>
        <w:t>docx</w:t>
      </w:r>
      <w:proofErr w:type="spellEnd"/>
      <w:r w:rsidRPr="0060742B">
        <w:rPr>
          <w:rFonts w:ascii="Times New Roman" w:eastAsia="Arial" w:hAnsi="Times New Roman" w:cs="Times New Roman"/>
        </w:rPr>
        <w:t>. Do przygotowania oferty zaleca się skorzystanie z Formularza oferty, stanowiącego załącznik nr 2 do SWZ W przypadku gdy Wykonawca nie korzysta z przygotowanego przez Zamawiającego wzoru Formularza oferty, oferta powinna zawierać wszystkie informacje wymagane we wzorze. W szczególności wykonawca w ofercie musi wskazać, której/których części zamówienia dotyczy oferta.</w:t>
      </w:r>
    </w:p>
    <w:p w14:paraId="0CA26914" w14:textId="77777777" w:rsidR="00842DCC" w:rsidRPr="0060742B" w:rsidRDefault="00842DCC" w:rsidP="00842DCC">
      <w:pPr>
        <w:numPr>
          <w:ilvl w:val="0"/>
          <w:numId w:val="5"/>
        </w:numPr>
        <w:spacing w:before="120" w:after="0"/>
        <w:ind w:right="2" w:hanging="424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Wykonawca dołącza do oferty oświadczenie, o którym mowa w art. 125 ust. 1 Ustawy, na, formularzu stanowiącym Załącznik nr 4 do SWZ. </w:t>
      </w:r>
    </w:p>
    <w:p w14:paraId="4DA5CC0D" w14:textId="77777777" w:rsidR="00842DCC" w:rsidRPr="0060742B" w:rsidRDefault="00842DCC" w:rsidP="00842DCC">
      <w:pPr>
        <w:numPr>
          <w:ilvl w:val="0"/>
          <w:numId w:val="5"/>
        </w:numPr>
        <w:spacing w:before="120" w:after="0"/>
        <w:ind w:right="2" w:hanging="424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W przypadku wspólnego ubiegania się o zamówienie przez Wykonawców oświadczenie, o którym mowa w ust. 2 – formularz stanowiącym Załącznik nr 4 do SWZ, składa każdy z Wykonawców. Oświadczenia te potwierdzają brak podstaw wykluczenia oraz spełnianie warunków udziału w postępowaniu w zakresie, w jakim każdy z Wykonawców wykazuje spełnianie warunków udziału w postępowaniu. </w:t>
      </w:r>
    </w:p>
    <w:p w14:paraId="6C91F9DE" w14:textId="77777777" w:rsidR="00842DCC" w:rsidRPr="0060742B" w:rsidRDefault="00842DCC" w:rsidP="00842DCC">
      <w:pPr>
        <w:numPr>
          <w:ilvl w:val="0"/>
          <w:numId w:val="5"/>
        </w:numPr>
        <w:spacing w:before="120" w:after="0"/>
        <w:ind w:right="2" w:hanging="424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W przypadku polegania przez Wykonawcę na zdolnościach lub sytuacji podmiotów udostępniających zasoby, Wykonawca przedstawia, wraz z oświadczeniem, o którym mowa w ust. 2, także oświadczenie – formularz stanowiącym Załącznik nr 4 do SWZ podmiotu udostępniającego zasoby, potwierdzające brak podstaw wykluczenia tego podmiotu oraz odpowiednio spełnianie warunków udziału w postępowaniu w zakresie, w jakim Wykonawca powołuje się na jego zasoby. </w:t>
      </w:r>
    </w:p>
    <w:p w14:paraId="372BB01C" w14:textId="77777777" w:rsidR="00842DCC" w:rsidRPr="0060742B" w:rsidRDefault="00842DCC" w:rsidP="00842DC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right="2" w:hanging="424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Wszystkie oświadczenia, składa się wraz z ofertą, pod rygorem nieważności, w formie </w:t>
      </w:r>
      <w:r w:rsidRPr="0060742B">
        <w:rPr>
          <w:rFonts w:ascii="Times New Roman" w:eastAsia="Arial" w:hAnsi="Times New Roman" w:cs="Times New Roman"/>
          <w:highlight w:val="white"/>
        </w:rPr>
        <w:t>elektronicznej lub w postaci elektronicznej opatrzonej podpisem zaufanym lub podpisem osobistym.</w:t>
      </w:r>
    </w:p>
    <w:p w14:paraId="221002C2" w14:textId="77777777" w:rsidR="00842DCC" w:rsidRPr="0060742B" w:rsidRDefault="00842DCC" w:rsidP="00842DCC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850" w:right="2"/>
        <w:jc w:val="both"/>
        <w:rPr>
          <w:rFonts w:ascii="Times New Roman" w:eastAsia="Arial" w:hAnsi="Times New Roman" w:cs="Times New Roman"/>
        </w:rPr>
      </w:pPr>
    </w:p>
    <w:p w14:paraId="5B46851F" w14:textId="27F3905D" w:rsidR="00842DCC" w:rsidRPr="0060742B" w:rsidRDefault="006E388E" w:rsidP="00C2456E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426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</w:rPr>
        <w:t xml:space="preserve">X. </w:t>
      </w:r>
      <w:r w:rsidR="00842DCC" w:rsidRPr="0060742B">
        <w:rPr>
          <w:rFonts w:ascii="Times New Roman" w:eastAsia="Arial" w:hAnsi="Times New Roman" w:cs="Times New Roman"/>
          <w:b/>
        </w:rPr>
        <w:t>Wymagania dotyczące wadium</w:t>
      </w:r>
    </w:p>
    <w:p w14:paraId="3B6DDC64" w14:textId="77777777" w:rsidR="00842DCC" w:rsidRPr="0060742B" w:rsidRDefault="00842DCC" w:rsidP="00842DCC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709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Zamawiający nie wymaga wniesienia wadium.</w:t>
      </w:r>
    </w:p>
    <w:p w14:paraId="00ACB1E9" w14:textId="77777777" w:rsidR="00842DCC" w:rsidRPr="0060742B" w:rsidRDefault="00842DCC" w:rsidP="00842DCC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709"/>
        <w:jc w:val="both"/>
        <w:rPr>
          <w:rFonts w:ascii="Times New Roman" w:eastAsia="Arial" w:hAnsi="Times New Roman" w:cs="Times New Roman"/>
        </w:rPr>
      </w:pPr>
    </w:p>
    <w:p w14:paraId="7C31F95A" w14:textId="77777777" w:rsidR="00842DCC" w:rsidRPr="0060742B" w:rsidRDefault="00842DCC" w:rsidP="00C51904">
      <w:pPr>
        <w:pStyle w:val="Nagwek1"/>
        <w:numPr>
          <w:ilvl w:val="0"/>
          <w:numId w:val="42"/>
        </w:numPr>
        <w:spacing w:before="120" w:after="0"/>
        <w:ind w:hanging="294"/>
        <w:jc w:val="both"/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</w:pPr>
      <w:r w:rsidRPr="0060742B"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  <w:lastRenderedPageBreak/>
        <w:t>Sposób oraz termin składania ofert</w:t>
      </w:r>
    </w:p>
    <w:p w14:paraId="2437FD5D" w14:textId="77777777" w:rsidR="00842DCC" w:rsidRPr="0060742B" w:rsidRDefault="00842DCC" w:rsidP="00842DCC">
      <w:pPr>
        <w:numPr>
          <w:ilvl w:val="0"/>
          <w:numId w:val="7"/>
        </w:numPr>
        <w:spacing w:before="120" w:after="0"/>
        <w:ind w:right="2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Ofertę należy złożyć z wypełnionym formularzem ofertowym w formie elektronicznej </w:t>
      </w:r>
      <w:r w:rsidRPr="0060742B">
        <w:rPr>
          <w:rFonts w:ascii="Times New Roman" w:eastAsia="Arial" w:hAnsi="Times New Roman" w:cs="Times New Roman"/>
          <w:highlight w:val="white"/>
        </w:rPr>
        <w:t>lub w postaci elektronicznej opatrzonej podpisem zaufanym lub podpisem osobistym</w:t>
      </w:r>
      <w:r w:rsidRPr="0060742B">
        <w:rPr>
          <w:rFonts w:ascii="Times New Roman" w:eastAsia="Arial" w:hAnsi="Times New Roman" w:cs="Times New Roman"/>
        </w:rPr>
        <w:t>. Brak złożenia tego dokumentu skutkować będzie odrzucenie oferty.</w:t>
      </w:r>
    </w:p>
    <w:p w14:paraId="12FFADFB" w14:textId="77777777" w:rsidR="00842DCC" w:rsidRPr="0060742B" w:rsidRDefault="00842DCC" w:rsidP="00842DCC">
      <w:pPr>
        <w:numPr>
          <w:ilvl w:val="0"/>
          <w:numId w:val="7"/>
        </w:numPr>
        <w:spacing w:before="120" w:after="0"/>
        <w:ind w:right="2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Wykonawca składa ofertę, pod rygorem nieważności, w formie </w:t>
      </w:r>
      <w:r w:rsidRPr="0060742B">
        <w:rPr>
          <w:rFonts w:ascii="Times New Roman" w:eastAsia="Arial" w:hAnsi="Times New Roman" w:cs="Times New Roman"/>
          <w:highlight w:val="white"/>
        </w:rPr>
        <w:t>elektronicznej lub w postaci elektronicznej opatrzonej podpisem zaufanym lub podpisem osobistym</w:t>
      </w:r>
    </w:p>
    <w:p w14:paraId="75C23DD0" w14:textId="77777777" w:rsidR="00842DCC" w:rsidRPr="0060742B" w:rsidRDefault="00842DCC" w:rsidP="00842DCC">
      <w:pPr>
        <w:numPr>
          <w:ilvl w:val="0"/>
          <w:numId w:val="7"/>
        </w:numPr>
        <w:spacing w:before="120" w:after="0"/>
        <w:ind w:right="2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Oferta powinna być podpisana przez osobę upoważnioną/osoby upoważnione do reprezentowania Wykonawcy.</w:t>
      </w:r>
    </w:p>
    <w:p w14:paraId="37CA4747" w14:textId="77777777" w:rsidR="00842DCC" w:rsidRPr="0060742B" w:rsidRDefault="00842DCC" w:rsidP="00842DCC">
      <w:pPr>
        <w:numPr>
          <w:ilvl w:val="0"/>
          <w:numId w:val="7"/>
        </w:numPr>
        <w:spacing w:before="120" w:after="0"/>
        <w:ind w:right="2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Jeżeli w imieniu Wykonawcy działa osoba, której umocowanie do jego reprezentowania nie wynika z dokumentów rejestrowych (KRS, </w:t>
      </w:r>
      <w:proofErr w:type="spellStart"/>
      <w:r w:rsidRPr="0060742B">
        <w:rPr>
          <w:rFonts w:ascii="Times New Roman" w:eastAsia="Arial" w:hAnsi="Times New Roman" w:cs="Times New Roman"/>
        </w:rPr>
        <w:t>CeiDG</w:t>
      </w:r>
      <w:proofErr w:type="spellEnd"/>
      <w:r w:rsidRPr="0060742B">
        <w:rPr>
          <w:rFonts w:ascii="Times New Roman" w:eastAsia="Arial" w:hAnsi="Times New Roman" w:cs="Times New Roman"/>
        </w:rPr>
        <w:t xml:space="preserve"> lub innego właściwego rejestru), Wykonawca dołącza do oferty pełnomocnictwo.</w:t>
      </w:r>
    </w:p>
    <w:p w14:paraId="661D4C3A" w14:textId="77777777" w:rsidR="00842DCC" w:rsidRPr="0060742B" w:rsidRDefault="00842DCC" w:rsidP="00842DC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hanging="424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Pełnomocnictwo do złożenia oferty lub oświadczenia, o którym mowa w art. 125 ust. 1 Ustawy – Załącznik nr 4 do SWZ, przekazuje się w formie </w:t>
      </w:r>
      <w:r w:rsidRPr="0060742B">
        <w:rPr>
          <w:rFonts w:ascii="Times New Roman" w:eastAsia="Arial" w:hAnsi="Times New Roman" w:cs="Times New Roman"/>
          <w:highlight w:val="white"/>
        </w:rPr>
        <w:t>elektronicznej lub w postaci elektronicznej opatrzonej podpisem zaufanym lub podpisem osobistym.</w:t>
      </w:r>
    </w:p>
    <w:p w14:paraId="0D023A52" w14:textId="77777777" w:rsidR="00842DCC" w:rsidRPr="0060742B" w:rsidRDefault="00842DCC" w:rsidP="00842DC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hanging="424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Wraz z ofertą składa się podmiotowe środki dowodowe.</w:t>
      </w:r>
    </w:p>
    <w:p w14:paraId="298408D3" w14:textId="77777777" w:rsidR="00842DCC" w:rsidRPr="0060742B" w:rsidRDefault="00842DCC" w:rsidP="00842DCC">
      <w:pPr>
        <w:numPr>
          <w:ilvl w:val="0"/>
          <w:numId w:val="7"/>
        </w:numPr>
        <w:spacing w:before="120" w:after="0"/>
        <w:ind w:right="2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W przypadku gdy pełnomocnictwo do złożenia oferty lub oświadczenia, o którym mowa w art. 125 ust. 1 Ustawy - Załącznik nr 4 do SWZ, zostało sporządzone jako dokument w postaci papierowej i opatrzone własnoręcznym podpisem, przekazuje się cyfrowe odwzorowanie tego dokumentu opatrzone podpisem w formie elektronicznej </w:t>
      </w:r>
      <w:r w:rsidRPr="0060742B">
        <w:rPr>
          <w:rFonts w:ascii="Times New Roman" w:eastAsia="Arial" w:hAnsi="Times New Roman" w:cs="Times New Roman"/>
          <w:highlight w:val="white"/>
        </w:rPr>
        <w:t>lub w postaci elektronicznej opatrzonej podpisem zaufanym lub podpisem osobistym.</w:t>
      </w:r>
      <w:r w:rsidRPr="0060742B">
        <w:rPr>
          <w:rFonts w:ascii="Times New Roman" w:eastAsia="Arial" w:hAnsi="Times New Roman" w:cs="Times New Roman"/>
        </w:rPr>
        <w:t xml:space="preserve"> Odwzorowanie cyfrowe pełnomocnictwa powinno potwierdzać prawidłowość umocowania na dzień złożenia oferty lub oświadczenia, o którym mowa w art. 125 ust. 1 Ustawy – Załącznik nr 4 do SWZ.</w:t>
      </w:r>
    </w:p>
    <w:p w14:paraId="4953407F" w14:textId="77777777" w:rsidR="00842DCC" w:rsidRPr="0060742B" w:rsidRDefault="00842DCC" w:rsidP="00842DCC">
      <w:pPr>
        <w:numPr>
          <w:ilvl w:val="0"/>
          <w:numId w:val="7"/>
        </w:numPr>
        <w:spacing w:before="120" w:after="0"/>
        <w:ind w:right="2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publicznego.</w:t>
      </w:r>
    </w:p>
    <w:p w14:paraId="19DE2AAC" w14:textId="77777777" w:rsidR="00842DCC" w:rsidRPr="0060742B" w:rsidRDefault="00842DCC" w:rsidP="00842DCC">
      <w:pPr>
        <w:numPr>
          <w:ilvl w:val="0"/>
          <w:numId w:val="7"/>
        </w:numPr>
        <w:spacing w:before="120" w:after="0"/>
        <w:ind w:right="2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Wykonawca składa ofertę za pośrednictwem Platformy</w:t>
      </w:r>
    </w:p>
    <w:p w14:paraId="7B17B67D" w14:textId="37C8D61C" w:rsidR="00842DCC" w:rsidRPr="0060742B" w:rsidRDefault="00842DCC" w:rsidP="00842DCC">
      <w:pPr>
        <w:spacing w:before="120" w:after="0"/>
        <w:ind w:left="850" w:right="2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  <w:b/>
          <w:i/>
          <w:u w:val="single"/>
        </w:rPr>
        <w:t>Platforma e- zamówienia</w:t>
      </w:r>
      <w:sdt>
        <w:sdtPr>
          <w:rPr>
            <w:rFonts w:ascii="Times New Roman" w:hAnsi="Times New Roman" w:cs="Times New Roman"/>
          </w:rPr>
          <w:tag w:val="goog_rdk_5"/>
          <w:id w:val="965555970"/>
          <w:showingPlcHdr/>
        </w:sdtPr>
        <w:sdtContent>
          <w:r w:rsidR="00B26A40" w:rsidRPr="0060742B">
            <w:rPr>
              <w:rFonts w:ascii="Times New Roman" w:hAnsi="Times New Roman" w:cs="Times New Roman"/>
            </w:rPr>
            <w:t xml:space="preserve">     </w:t>
          </w:r>
        </w:sdtContent>
      </w:sdt>
    </w:p>
    <w:p w14:paraId="57C0C77B" w14:textId="77777777" w:rsidR="00842DCC" w:rsidRPr="0060742B" w:rsidRDefault="00842DCC" w:rsidP="00842DCC">
      <w:pPr>
        <w:numPr>
          <w:ilvl w:val="0"/>
          <w:numId w:val="7"/>
        </w:numPr>
        <w:spacing w:before="120" w:after="0"/>
        <w:ind w:right="2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Sposób złożenia oferty został opisany w Regulaminie.</w:t>
      </w:r>
    </w:p>
    <w:p w14:paraId="19B18D15" w14:textId="77777777" w:rsidR="00842DCC" w:rsidRPr="0060742B" w:rsidRDefault="00842DCC" w:rsidP="00842DCC">
      <w:pPr>
        <w:numPr>
          <w:ilvl w:val="0"/>
          <w:numId w:val="7"/>
        </w:numPr>
        <w:spacing w:before="120" w:after="0"/>
        <w:ind w:right="2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Wszelkie informacje stanowiące tajemnicę przedsiębiorstwa w rozumieniu ustawy </w:t>
      </w:r>
      <w:r w:rsidRPr="0060742B">
        <w:rPr>
          <w:rFonts w:ascii="Times New Roman" w:eastAsia="Arial" w:hAnsi="Times New Roman" w:cs="Times New Roman"/>
        </w:rPr>
        <w:br/>
        <w:t>z 16 kwietnia 1993 r. o zwalczaniu nieuczciwej konkurencji (Dz.U. z 2020 r. poz. 1913), które Wykonawca zastrzeże jako tajemnicę przedsiębiorstwa, powinny zostać przekazane w wydzielonym i odpowiednio oznaczonym pliku. Wykonawca zobowiązany jest wraz z przekazaniem informacji zastrzeżonych jako tajemnica przedsiębiorstwa wykazać spełnienie przesłanek określonych w art. 11 ust. 2 ustawy z 16 kwietnia 1993 r. o zwalczaniu nieuczciwej konkurencji. Zastrzeżenie przez Wykonawcę tajemnicy przedsiębiorstwa bez uzasadnienia będzie traktowane przez Zamawiającego jako bezskuteczne, ze względu na zaniechanie przez Wykonawcę podjęcia, przy dołożeniu należytej staranności, działań w celu utrzymania poufności objętych klauzulą informacji zgodnie z art. 18 ust. 3 Ustawy.</w:t>
      </w:r>
    </w:p>
    <w:p w14:paraId="4B7E1879" w14:textId="7DE3D1E3" w:rsidR="00842DCC" w:rsidRPr="0060742B" w:rsidRDefault="00842DCC" w:rsidP="00842DCC">
      <w:pPr>
        <w:numPr>
          <w:ilvl w:val="0"/>
          <w:numId w:val="7"/>
        </w:numPr>
        <w:spacing w:before="120" w:after="0"/>
        <w:ind w:right="2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  <w:b/>
        </w:rPr>
        <w:t xml:space="preserve">Termin składania ofert upływa w dniu </w:t>
      </w:r>
      <w:r w:rsidR="00185A75">
        <w:rPr>
          <w:rFonts w:ascii="Times New Roman" w:hAnsi="Times New Roman" w:cs="Times New Roman"/>
          <w:b/>
          <w:u w:val="single"/>
        </w:rPr>
        <w:t>17</w:t>
      </w:r>
      <w:r w:rsidR="006C4D88">
        <w:rPr>
          <w:rFonts w:ascii="Times New Roman" w:hAnsi="Times New Roman" w:cs="Times New Roman"/>
          <w:b/>
          <w:u w:val="single"/>
        </w:rPr>
        <w:t>.11</w:t>
      </w:r>
      <w:r w:rsidR="00C376CA">
        <w:rPr>
          <w:rFonts w:ascii="Times New Roman" w:hAnsi="Times New Roman" w:cs="Times New Roman"/>
          <w:b/>
          <w:u w:val="single"/>
        </w:rPr>
        <w:t>.2025r. do godz. 13</w:t>
      </w:r>
      <w:r w:rsidR="00B26A40" w:rsidRPr="0060742B">
        <w:rPr>
          <w:rFonts w:ascii="Times New Roman" w:hAnsi="Times New Roman" w:cs="Times New Roman"/>
          <w:b/>
          <w:u w:val="single"/>
        </w:rPr>
        <w:t>.00</w:t>
      </w:r>
      <w:r w:rsidR="00B26A40" w:rsidRPr="0060742B">
        <w:rPr>
          <w:rFonts w:ascii="Times New Roman" w:hAnsi="Times New Roman" w:cs="Times New Roman"/>
        </w:rPr>
        <w:t>.</w:t>
      </w:r>
      <w:r w:rsidRPr="0060742B">
        <w:rPr>
          <w:rFonts w:ascii="Times New Roman" w:eastAsia="Arial" w:hAnsi="Times New Roman" w:cs="Times New Roman"/>
          <w:b/>
        </w:rPr>
        <w:t xml:space="preserve"> </w:t>
      </w:r>
      <w:r w:rsidRPr="0060742B">
        <w:rPr>
          <w:rFonts w:ascii="Times New Roman" w:eastAsia="Arial" w:hAnsi="Times New Roman" w:cs="Times New Roman"/>
        </w:rPr>
        <w:t>Decyduje data oraz dokładny czas generowany wg czasu lokalnego serwera synchronizowanego zegarem Głównego Urzędu Miar.</w:t>
      </w:r>
    </w:p>
    <w:p w14:paraId="3F7DBC7D" w14:textId="77777777" w:rsidR="00842DCC" w:rsidRPr="0060742B" w:rsidRDefault="00842DCC" w:rsidP="00842DCC">
      <w:pPr>
        <w:numPr>
          <w:ilvl w:val="0"/>
          <w:numId w:val="7"/>
        </w:numPr>
        <w:spacing w:before="120" w:after="0"/>
        <w:ind w:right="2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Oferta złożona po terminie zostanie odrzucona na podstawie art.. 226 ust. 1 pkt 1 Ustawy. </w:t>
      </w:r>
    </w:p>
    <w:p w14:paraId="55B4DBC7" w14:textId="77777777" w:rsidR="00842DCC" w:rsidRPr="0060742B" w:rsidRDefault="00842DCC" w:rsidP="00842DCC">
      <w:pPr>
        <w:numPr>
          <w:ilvl w:val="0"/>
          <w:numId w:val="7"/>
        </w:numPr>
        <w:spacing w:before="120" w:after="0"/>
        <w:ind w:right="2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Wykonawca przed upływem terminu do składania ofert może zmienić lub wycofać ofertę. Zasady wycofania lub zmiany oferty określa Regulamin.</w:t>
      </w:r>
    </w:p>
    <w:p w14:paraId="16604F5E" w14:textId="77777777" w:rsidR="00842DCC" w:rsidRPr="0060742B" w:rsidRDefault="00842DCC" w:rsidP="00842DCC">
      <w:pPr>
        <w:numPr>
          <w:ilvl w:val="0"/>
          <w:numId w:val="7"/>
        </w:numPr>
        <w:spacing w:before="120" w:after="0"/>
        <w:ind w:right="2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Wykonawca nie może skutecznie wycofać oferty ani wprowadzić zmian w treści oferty po upływie terminu składania ofert.</w:t>
      </w:r>
    </w:p>
    <w:p w14:paraId="07D1761C" w14:textId="77777777" w:rsidR="00842DCC" w:rsidRPr="0060742B" w:rsidRDefault="00842DCC" w:rsidP="00842DCC">
      <w:pPr>
        <w:spacing w:before="120" w:after="0"/>
        <w:ind w:left="569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lastRenderedPageBreak/>
        <w:t xml:space="preserve"> </w:t>
      </w:r>
    </w:p>
    <w:p w14:paraId="09ACC30D" w14:textId="77777777" w:rsidR="00842DCC" w:rsidRPr="0060742B" w:rsidRDefault="00842DCC" w:rsidP="00C51904">
      <w:pPr>
        <w:pStyle w:val="Nagwek1"/>
        <w:numPr>
          <w:ilvl w:val="0"/>
          <w:numId w:val="42"/>
        </w:numPr>
        <w:spacing w:before="120" w:after="0"/>
        <w:ind w:left="426" w:hanging="142"/>
        <w:jc w:val="both"/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</w:pPr>
      <w:r w:rsidRPr="0060742B"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  <w:t>Termin otwarcia ofert</w:t>
      </w:r>
    </w:p>
    <w:p w14:paraId="43C38A03" w14:textId="166FD31A" w:rsidR="00842DCC" w:rsidRPr="0060742B" w:rsidRDefault="00842DCC" w:rsidP="00842DCC">
      <w:pPr>
        <w:numPr>
          <w:ilvl w:val="0"/>
          <w:numId w:val="10"/>
        </w:numPr>
        <w:spacing w:before="120" w:after="0"/>
        <w:ind w:right="2" w:hanging="424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  <w:b/>
        </w:rPr>
        <w:t xml:space="preserve">Otwarcie ofert nastąpi niezwłocznie po upływie terminu składania ofert, tj. w dniu </w:t>
      </w:r>
      <w:r w:rsidR="00185A75">
        <w:rPr>
          <w:rFonts w:ascii="Times New Roman" w:eastAsia="Arial" w:hAnsi="Times New Roman" w:cs="Times New Roman"/>
          <w:b/>
          <w:u w:val="single"/>
        </w:rPr>
        <w:t>17</w:t>
      </w:r>
      <w:r w:rsidR="00E85D89" w:rsidRPr="00E85D89">
        <w:rPr>
          <w:rFonts w:ascii="Times New Roman" w:hAnsi="Times New Roman" w:cs="Times New Roman"/>
          <w:b/>
          <w:u w:val="single"/>
        </w:rPr>
        <w:t>.</w:t>
      </w:r>
      <w:r w:rsidR="00185A75">
        <w:rPr>
          <w:rFonts w:ascii="Times New Roman" w:hAnsi="Times New Roman" w:cs="Times New Roman"/>
          <w:b/>
          <w:u w:val="single"/>
        </w:rPr>
        <w:t>11</w:t>
      </w:r>
      <w:r w:rsidR="00B26A40" w:rsidRPr="0060742B">
        <w:rPr>
          <w:rFonts w:ascii="Times New Roman" w:hAnsi="Times New Roman" w:cs="Times New Roman"/>
          <w:b/>
          <w:u w:val="single"/>
        </w:rPr>
        <w:t>.2025r.</w:t>
      </w:r>
      <w:r w:rsidR="00395EF4">
        <w:rPr>
          <w:rFonts w:ascii="Times New Roman" w:hAnsi="Times New Roman" w:cs="Times New Roman"/>
          <w:b/>
          <w:u w:val="single"/>
        </w:rPr>
        <w:t xml:space="preserve">                </w:t>
      </w:r>
      <w:r w:rsidR="00C83E4D">
        <w:rPr>
          <w:rFonts w:ascii="Times New Roman" w:hAnsi="Times New Roman" w:cs="Times New Roman"/>
          <w:b/>
          <w:u w:val="single"/>
        </w:rPr>
        <w:t xml:space="preserve">o godz. </w:t>
      </w:r>
      <w:r w:rsidR="00C376CA">
        <w:rPr>
          <w:rFonts w:ascii="Times New Roman" w:hAnsi="Times New Roman" w:cs="Times New Roman"/>
          <w:b/>
          <w:u w:val="single"/>
        </w:rPr>
        <w:t>13</w:t>
      </w:r>
      <w:r w:rsidR="00B26A40" w:rsidRPr="0060742B">
        <w:rPr>
          <w:rFonts w:ascii="Times New Roman" w:hAnsi="Times New Roman" w:cs="Times New Roman"/>
          <w:b/>
          <w:u w:val="single"/>
        </w:rPr>
        <w:t>.30.</w:t>
      </w:r>
      <w:r w:rsidR="00B26A40" w:rsidRPr="0060742B">
        <w:rPr>
          <w:rFonts w:ascii="Times New Roman" w:hAnsi="Times New Roman" w:cs="Times New Roman"/>
        </w:rPr>
        <w:t xml:space="preserve"> </w:t>
      </w:r>
      <w:r w:rsidRPr="0060742B">
        <w:rPr>
          <w:rFonts w:ascii="Times New Roman" w:eastAsia="Arial" w:hAnsi="Times New Roman" w:cs="Times New Roman"/>
        </w:rPr>
        <w:t>Otwarcie ofert dokonywane jest przez odszyfrowanie i otwarcie ofert.</w:t>
      </w:r>
    </w:p>
    <w:p w14:paraId="3F926916" w14:textId="77777777" w:rsidR="00842DCC" w:rsidRPr="0060742B" w:rsidRDefault="00842DCC" w:rsidP="00842DCC">
      <w:pPr>
        <w:numPr>
          <w:ilvl w:val="0"/>
          <w:numId w:val="10"/>
        </w:numPr>
        <w:spacing w:before="120" w:after="0"/>
        <w:ind w:right="2" w:hanging="424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Zamawiający, najpóźniej przed otwarciem ofert, udostępni na stronie internetowej prowadzonego postępowania (Platformie) informację o kwocie, jaką zamierza przeznaczyć na sfinansowanie zamówienia.</w:t>
      </w:r>
    </w:p>
    <w:p w14:paraId="6ED63C38" w14:textId="77777777" w:rsidR="00842DCC" w:rsidRPr="0060742B" w:rsidRDefault="00842DCC" w:rsidP="00842DCC">
      <w:pPr>
        <w:numPr>
          <w:ilvl w:val="0"/>
          <w:numId w:val="10"/>
        </w:numPr>
        <w:spacing w:before="120" w:after="0"/>
        <w:ind w:right="2" w:hanging="424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Jeżeli otwarcie ofert następuje przy użyciu systemu teleinformatycznego, w przypadku awarii tego systemu, która powoduje brak możliwości otwarcia ofert w terminie określonym przez Zamawiającego, otwarcie ofert nastąpi niezwłocznie po usunięciu awarii. Zamawiający poinformuje o zmianie terminu otwarcia ofert na stronie internetowej prowadzonego postępowania (Platformie).</w:t>
      </w:r>
    </w:p>
    <w:p w14:paraId="2BD11845" w14:textId="77777777" w:rsidR="00842DCC" w:rsidRPr="0060742B" w:rsidRDefault="00842DCC" w:rsidP="00842DCC">
      <w:pPr>
        <w:numPr>
          <w:ilvl w:val="0"/>
          <w:numId w:val="10"/>
        </w:numPr>
        <w:spacing w:before="120" w:after="0"/>
        <w:ind w:right="2" w:hanging="424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Niezwłocznie po otwarciu ofert Zamawiający udostępni na stronie internetowej prowadzonego postępowania (Platformie) informacje o:</w:t>
      </w:r>
    </w:p>
    <w:p w14:paraId="0F9CE683" w14:textId="77777777" w:rsidR="00842DCC" w:rsidRPr="0060742B" w:rsidRDefault="00842DCC" w:rsidP="00842DCC">
      <w:pPr>
        <w:numPr>
          <w:ilvl w:val="1"/>
          <w:numId w:val="10"/>
        </w:numPr>
        <w:spacing w:before="120" w:after="0"/>
        <w:ind w:right="2" w:hanging="237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nazwach albo imionach i nazwiskach oraz siedzibach lub miejscach prowadzonej działalności gospodarczej albo miejscach zamieszkania wykonawców, których oferty zostały otwarte;</w:t>
      </w:r>
    </w:p>
    <w:p w14:paraId="1143E218" w14:textId="77777777" w:rsidR="00842DCC" w:rsidRPr="0060742B" w:rsidRDefault="00842DCC" w:rsidP="00842DCC">
      <w:pPr>
        <w:numPr>
          <w:ilvl w:val="1"/>
          <w:numId w:val="10"/>
        </w:numPr>
        <w:spacing w:before="120" w:after="0"/>
        <w:ind w:right="2" w:hanging="237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cenach zawartych w ofertach.</w:t>
      </w:r>
    </w:p>
    <w:p w14:paraId="74457687" w14:textId="77777777" w:rsidR="00842DCC" w:rsidRPr="0060742B" w:rsidRDefault="00842DCC" w:rsidP="00842DCC">
      <w:pPr>
        <w:spacing w:before="120" w:after="0"/>
        <w:ind w:left="142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 </w:t>
      </w:r>
    </w:p>
    <w:p w14:paraId="27E101A5" w14:textId="77777777" w:rsidR="00842DCC" w:rsidRPr="0060742B" w:rsidRDefault="00842DCC" w:rsidP="00C51904">
      <w:pPr>
        <w:pStyle w:val="Nagwek1"/>
        <w:numPr>
          <w:ilvl w:val="0"/>
          <w:numId w:val="42"/>
        </w:numPr>
        <w:spacing w:before="120" w:after="0"/>
        <w:ind w:left="426" w:hanging="142"/>
        <w:jc w:val="both"/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</w:pPr>
      <w:r w:rsidRPr="0060742B"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  <w:t>Sposób obliczenia ceny</w:t>
      </w:r>
    </w:p>
    <w:p w14:paraId="7E08E04B" w14:textId="77777777" w:rsidR="00842DCC" w:rsidRPr="0060742B" w:rsidRDefault="00842DCC" w:rsidP="00842DCC">
      <w:pPr>
        <w:widowControl w:val="0"/>
        <w:numPr>
          <w:ilvl w:val="3"/>
          <w:numId w:val="17"/>
        </w:numPr>
        <w:spacing w:before="120" w:after="0"/>
        <w:ind w:left="851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Kalkulację ceny oferty należy obliczyć w oparciu o formularz ofertowy stanowiący Załączniki nr 2 do SWZ.</w:t>
      </w:r>
    </w:p>
    <w:p w14:paraId="359196C8" w14:textId="77777777" w:rsidR="00842DCC" w:rsidRPr="0060742B" w:rsidRDefault="00842DCC" w:rsidP="00842DCC">
      <w:pPr>
        <w:widowControl w:val="0"/>
        <w:numPr>
          <w:ilvl w:val="0"/>
          <w:numId w:val="20"/>
        </w:numPr>
        <w:spacing w:before="120" w:after="0"/>
        <w:ind w:left="851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Wartość brutto podana w ofercie powinna zawierać wszelkie koszty jednostkowe mające wpływ na realizację danej części zamówienia wskazanej w ofercie, w tym ewentualne upusty i rabaty zastosowane przez Wykonawcę.</w:t>
      </w:r>
    </w:p>
    <w:p w14:paraId="2D52421C" w14:textId="77777777" w:rsidR="00842DCC" w:rsidRPr="0060742B" w:rsidRDefault="00842DCC" w:rsidP="00842DCC">
      <w:pPr>
        <w:widowControl w:val="0"/>
        <w:numPr>
          <w:ilvl w:val="0"/>
          <w:numId w:val="20"/>
        </w:numPr>
        <w:spacing w:before="120" w:after="0"/>
        <w:ind w:left="851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Cenę należy zaokrąglić do pełnych groszy, przy czym końcówki poniżej 0,5 grosza należy pomijać, a końcówki 0,5 grosza i wyższe należy zaokrąglać do 1 grosza.</w:t>
      </w:r>
    </w:p>
    <w:p w14:paraId="47BF02A4" w14:textId="77777777" w:rsidR="00842DCC" w:rsidRPr="0060742B" w:rsidRDefault="00842DCC" w:rsidP="00842DCC">
      <w:pPr>
        <w:widowControl w:val="0"/>
        <w:numPr>
          <w:ilvl w:val="0"/>
          <w:numId w:val="20"/>
        </w:numPr>
        <w:spacing w:before="120" w:after="0"/>
        <w:ind w:left="851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Stawka podatku VAT musi zostać określona zgodnie z ustawą z dnia 11 marca 2004 r. o podatku od towarów i usług (Dz. U z 2022 r. poz. 931, z </w:t>
      </w:r>
      <w:proofErr w:type="spellStart"/>
      <w:r w:rsidRPr="0060742B">
        <w:rPr>
          <w:rFonts w:ascii="Times New Roman" w:eastAsia="Arial" w:hAnsi="Times New Roman" w:cs="Times New Roman"/>
        </w:rPr>
        <w:t>późn</w:t>
      </w:r>
      <w:proofErr w:type="spellEnd"/>
      <w:r w:rsidRPr="0060742B">
        <w:rPr>
          <w:rFonts w:ascii="Times New Roman" w:eastAsia="Arial" w:hAnsi="Times New Roman" w:cs="Times New Roman"/>
        </w:rPr>
        <w:t>. Zm.).</w:t>
      </w:r>
    </w:p>
    <w:p w14:paraId="05D51896" w14:textId="77777777" w:rsidR="00842DCC" w:rsidRPr="0060742B" w:rsidRDefault="00842DCC" w:rsidP="00842DC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851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Cenę oferty należy wyrazić w złotych polskich (PLN).</w:t>
      </w:r>
    </w:p>
    <w:p w14:paraId="5B1CDF26" w14:textId="77777777" w:rsidR="00842DCC" w:rsidRPr="0060742B" w:rsidRDefault="00842DCC" w:rsidP="00842DCC">
      <w:pPr>
        <w:spacing w:before="120" w:after="0"/>
        <w:ind w:right="2"/>
        <w:jc w:val="both"/>
        <w:rPr>
          <w:rFonts w:ascii="Times New Roman" w:eastAsia="Arial" w:hAnsi="Times New Roman" w:cs="Times New Roman"/>
        </w:rPr>
      </w:pPr>
    </w:p>
    <w:p w14:paraId="7DA99888" w14:textId="77777777" w:rsidR="00842DCC" w:rsidRPr="0060742B" w:rsidRDefault="00842DCC" w:rsidP="00C51904">
      <w:pPr>
        <w:pStyle w:val="Nagwek1"/>
        <w:numPr>
          <w:ilvl w:val="0"/>
          <w:numId w:val="42"/>
        </w:numPr>
        <w:spacing w:before="120" w:after="0"/>
        <w:ind w:left="426" w:hanging="142"/>
        <w:jc w:val="both"/>
        <w:rPr>
          <w:rFonts w:ascii="Times New Roman" w:eastAsia="Arial" w:hAnsi="Times New Roman" w:cs="Times New Roman"/>
          <w:color w:val="auto"/>
          <w:sz w:val="22"/>
          <w:szCs w:val="22"/>
        </w:rPr>
      </w:pPr>
      <w:r w:rsidRPr="0060742B">
        <w:rPr>
          <w:rFonts w:ascii="Times New Roman" w:eastAsia="Arial" w:hAnsi="Times New Roman" w:cs="Times New Roman"/>
          <w:color w:val="auto"/>
          <w:sz w:val="22"/>
          <w:szCs w:val="22"/>
        </w:rPr>
        <w:t>Opis kryteriów oceny ofert wraz z podaniem wag tych kryteriów i sposobu oceny ofert</w:t>
      </w:r>
    </w:p>
    <w:p w14:paraId="6E4D908A" w14:textId="77777777" w:rsidR="00842DCC" w:rsidRPr="0060742B" w:rsidRDefault="00842DCC" w:rsidP="00842DCC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Kryteria, którymi Zamawiający będzie kierował się przy wyborze oferty wraz z podaniem znaczenia (wag) tych kryteriów:</w:t>
      </w:r>
    </w:p>
    <w:p w14:paraId="796BEDC3" w14:textId="27AD0DE7" w:rsidR="00511178" w:rsidRPr="006C4D88" w:rsidRDefault="006C4D88" w:rsidP="006C4D88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right="1051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Cena (C) – 10</w:t>
      </w:r>
      <w:r w:rsidR="00511178" w:rsidRPr="0060742B">
        <w:rPr>
          <w:rFonts w:ascii="Times New Roman" w:eastAsia="Arial" w:hAnsi="Times New Roman" w:cs="Times New Roman"/>
          <w:b/>
        </w:rPr>
        <w:t>0 %;</w:t>
      </w:r>
    </w:p>
    <w:p w14:paraId="3C8D4A06" w14:textId="0A74E4C6" w:rsidR="00511178" w:rsidRPr="0060742B" w:rsidRDefault="00511178" w:rsidP="00511178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Ocena ofert:</w:t>
      </w:r>
    </w:p>
    <w:p w14:paraId="135DAF82" w14:textId="77777777" w:rsidR="00511178" w:rsidRPr="0060742B" w:rsidRDefault="00511178" w:rsidP="00511178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993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Opis kryterium Cena „(C)”:</w:t>
      </w:r>
    </w:p>
    <w:p w14:paraId="0C22D437" w14:textId="77777777" w:rsidR="00511178" w:rsidRPr="0060742B" w:rsidRDefault="00511178" w:rsidP="00511178">
      <w:pPr>
        <w:spacing w:before="120" w:after="0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Ocena w niniejszym kryterium zostanie dokonana według następującego wzoru:</w:t>
      </w:r>
    </w:p>
    <w:p w14:paraId="2F33E81F" w14:textId="6F22E8A9" w:rsidR="00511178" w:rsidRPr="0060742B" w:rsidRDefault="00511178" w:rsidP="00511178">
      <w:pPr>
        <w:spacing w:before="120" w:after="0"/>
        <w:ind w:left="708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br/>
        <w:t xml:space="preserve">         Najniższa cena brutto przedstawiona w ofertach na realizację zamówienia</w:t>
      </w:r>
      <w:r w:rsidRPr="0060742B">
        <w:rPr>
          <w:rFonts w:ascii="Times New Roman" w:eastAsia="Arial" w:hAnsi="Times New Roman" w:cs="Times New Roman"/>
        </w:rPr>
        <w:br/>
        <w:t>C = ----------------------------------------------------------------------------------------</w:t>
      </w:r>
      <w:r w:rsidR="006C4D88">
        <w:rPr>
          <w:rFonts w:ascii="Times New Roman" w:eastAsia="Arial" w:hAnsi="Times New Roman" w:cs="Times New Roman"/>
        </w:rPr>
        <w:t>----- x 10</w:t>
      </w:r>
      <w:r w:rsidRPr="0060742B">
        <w:rPr>
          <w:rFonts w:ascii="Times New Roman" w:eastAsia="Arial" w:hAnsi="Times New Roman" w:cs="Times New Roman"/>
        </w:rPr>
        <w:t>0</w:t>
      </w:r>
      <w:r w:rsidRPr="0060742B">
        <w:rPr>
          <w:rFonts w:ascii="Times New Roman" w:eastAsia="Arial" w:hAnsi="Times New Roman" w:cs="Times New Roman"/>
        </w:rPr>
        <w:br/>
        <w:t xml:space="preserve">         Cena brutto na realizację zamówienia badanej oferty</w:t>
      </w:r>
      <w:r w:rsidRPr="0060742B">
        <w:rPr>
          <w:rFonts w:ascii="Times New Roman" w:eastAsia="Arial" w:hAnsi="Times New Roman" w:cs="Times New Roman"/>
        </w:rPr>
        <w:br/>
      </w:r>
    </w:p>
    <w:p w14:paraId="002D0634" w14:textId="754AAB0B" w:rsidR="00511178" w:rsidRPr="0060742B" w:rsidRDefault="00511178" w:rsidP="00511178">
      <w:pPr>
        <w:spacing w:before="120" w:after="0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Maksymalnie</w:t>
      </w:r>
      <w:r w:rsidR="006C4D88">
        <w:rPr>
          <w:rFonts w:ascii="Times New Roman" w:eastAsia="Arial" w:hAnsi="Times New Roman" w:cs="Times New Roman"/>
        </w:rPr>
        <w:t xml:space="preserve"> w kryterium cena może uzyskać 10</w:t>
      </w:r>
      <w:r w:rsidRPr="0060742B">
        <w:rPr>
          <w:rFonts w:ascii="Times New Roman" w:eastAsia="Arial" w:hAnsi="Times New Roman" w:cs="Times New Roman"/>
        </w:rPr>
        <w:t>0 pkt, gdzie 1 pkt=1%.</w:t>
      </w:r>
    </w:p>
    <w:p w14:paraId="314E74CB" w14:textId="52DC9B4F" w:rsidR="00842DCC" w:rsidRPr="0060742B" w:rsidRDefault="00842DCC" w:rsidP="00511178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09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lastRenderedPageBreak/>
        <w:t>Łączna maksymalna liczba punktów, jaką można przyznać ofercie za wszystkie kryteria wynosi 100 pkt. Przyjmuje się, że 1 pkt równa się 1%. Punktacja przyznawana ofertom</w:t>
      </w:r>
      <w:r w:rsidRPr="0060742B">
        <w:rPr>
          <w:rFonts w:ascii="Times New Roman" w:eastAsia="Arial" w:hAnsi="Times New Roman" w:cs="Times New Roman"/>
        </w:rPr>
        <w:br/>
        <w:t>w poszczególnych kryteriach będzie liczona z dokładnością do dwóch miejsc po przecinku.</w:t>
      </w:r>
    </w:p>
    <w:p w14:paraId="29E36864" w14:textId="77777777" w:rsidR="00842DCC" w:rsidRPr="0060742B" w:rsidRDefault="00842DCC" w:rsidP="00842DCC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709"/>
        <w:jc w:val="both"/>
        <w:rPr>
          <w:rFonts w:ascii="Times New Roman" w:eastAsia="Arial" w:hAnsi="Times New Roman" w:cs="Times New Roman"/>
        </w:rPr>
      </w:pPr>
    </w:p>
    <w:p w14:paraId="14288A3D" w14:textId="77777777" w:rsidR="00842DCC" w:rsidRPr="0060742B" w:rsidRDefault="00842DCC" w:rsidP="00C51904">
      <w:pPr>
        <w:pStyle w:val="Nagwek1"/>
        <w:numPr>
          <w:ilvl w:val="0"/>
          <w:numId w:val="42"/>
        </w:numPr>
        <w:spacing w:before="120" w:after="0"/>
        <w:ind w:left="426" w:hanging="142"/>
        <w:jc w:val="both"/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</w:pPr>
      <w:r w:rsidRPr="0060742B"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  <w:t>Informacje dotyczące zabezpieczenia należytego wykonania umowy</w:t>
      </w:r>
    </w:p>
    <w:p w14:paraId="724C0BB1" w14:textId="77777777" w:rsidR="00842DCC" w:rsidRPr="0060742B" w:rsidRDefault="00842DCC" w:rsidP="00842DCC">
      <w:pPr>
        <w:spacing w:before="120" w:after="0"/>
        <w:ind w:left="426" w:right="2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Zamawiający nie będzie żądał od Wykonawcy, którego oferta zostanie wybrana jako najkorzystniejsza, wniesienia zabezpieczenia należytego wykonania umowy.</w:t>
      </w:r>
    </w:p>
    <w:p w14:paraId="6A6974B8" w14:textId="77777777" w:rsidR="00842DCC" w:rsidRPr="0060742B" w:rsidRDefault="00842DCC" w:rsidP="00842DCC">
      <w:pPr>
        <w:spacing w:before="120" w:after="0"/>
        <w:ind w:left="579" w:right="2"/>
        <w:jc w:val="both"/>
        <w:rPr>
          <w:rFonts w:ascii="Times New Roman" w:eastAsia="Arial" w:hAnsi="Times New Roman" w:cs="Times New Roman"/>
        </w:rPr>
      </w:pPr>
    </w:p>
    <w:p w14:paraId="6AAF9494" w14:textId="77777777" w:rsidR="00842DCC" w:rsidRPr="0060742B" w:rsidRDefault="00842DCC" w:rsidP="00C51904">
      <w:pPr>
        <w:pStyle w:val="Nagwek1"/>
        <w:numPr>
          <w:ilvl w:val="0"/>
          <w:numId w:val="42"/>
        </w:numPr>
        <w:spacing w:before="120" w:after="0"/>
        <w:ind w:left="426" w:hanging="142"/>
        <w:jc w:val="both"/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</w:pPr>
      <w:r w:rsidRPr="0060742B"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  <w:t xml:space="preserve">Informacje o formalnościach, jakie muszą zostać dopełnione po wyborze oferty </w:t>
      </w:r>
      <w:r w:rsidRPr="0060742B"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  <w:br/>
        <w:t>w celu zawarcia umowy w sprawie zamówienia publicznego</w:t>
      </w:r>
    </w:p>
    <w:p w14:paraId="6CE3D485" w14:textId="77777777" w:rsidR="00842DCC" w:rsidRPr="0060742B" w:rsidRDefault="00842DCC" w:rsidP="00842DCC">
      <w:pPr>
        <w:numPr>
          <w:ilvl w:val="0"/>
          <w:numId w:val="2"/>
        </w:numPr>
        <w:spacing w:before="120" w:after="0"/>
        <w:ind w:left="709" w:right="2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Jeżeli zostanie wybrana oferta wykonawców wspólnie ubiegających się o udzielenie zamówienia, Zamawiający może żądać przed zawarciem umowy w sprawie zamówienia publicznego kopii umowy regulującej współpracę tych Wykonawców.</w:t>
      </w:r>
    </w:p>
    <w:p w14:paraId="7B5CDB96" w14:textId="77777777" w:rsidR="00842DCC" w:rsidRPr="0060742B" w:rsidRDefault="00842DCC" w:rsidP="00842DCC">
      <w:pPr>
        <w:numPr>
          <w:ilvl w:val="0"/>
          <w:numId w:val="2"/>
        </w:numPr>
        <w:spacing w:before="120" w:after="0"/>
        <w:ind w:left="709" w:right="2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Zamawiający powiadomi wybranego Wykonawcę o terminie podpisania umowy </w:t>
      </w:r>
      <w:r w:rsidRPr="0060742B">
        <w:rPr>
          <w:rFonts w:ascii="Times New Roman" w:eastAsia="Arial" w:hAnsi="Times New Roman" w:cs="Times New Roman"/>
        </w:rPr>
        <w:br/>
        <w:t>w sprawie zamówienia publicznego.</w:t>
      </w:r>
    </w:p>
    <w:p w14:paraId="346111A3" w14:textId="77777777" w:rsidR="00842DCC" w:rsidRPr="0060742B" w:rsidRDefault="00842DCC" w:rsidP="00842DCC">
      <w:pPr>
        <w:numPr>
          <w:ilvl w:val="0"/>
          <w:numId w:val="2"/>
        </w:numPr>
        <w:spacing w:before="120" w:after="0"/>
        <w:ind w:left="709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W przypadku gdy Wykonawca, którego oferta została wybrana jako najkorzystniejsza, uchyla się od zawarcia umowy w sprawie zamówienia publicznego, Zamawiający może dokonać ponownego badania i oceny ofert spośród ofert pozostałych w postępowaniu Wykonawców oraz wybrać najkorzystniejszą ofertę albo unieważnić postępowanie.</w:t>
      </w:r>
    </w:p>
    <w:p w14:paraId="0AEE75B5" w14:textId="77777777" w:rsidR="00842DCC" w:rsidRPr="0060742B" w:rsidRDefault="00842DCC" w:rsidP="00842DCC">
      <w:pPr>
        <w:numPr>
          <w:ilvl w:val="0"/>
          <w:numId w:val="2"/>
        </w:numPr>
        <w:spacing w:before="120" w:after="0"/>
        <w:ind w:left="709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Przed podpisaniem umowy wybrany Wykonawca przekaże Zamawiającemu informacje niezbędne do wpisania do treści umowy (np. imiona i nazwiska upoważnionych osób, które będą reprezentować Wykonawcę przy podpisaniu umowy).</w:t>
      </w:r>
    </w:p>
    <w:p w14:paraId="79264BE9" w14:textId="77777777" w:rsidR="00842DCC" w:rsidRPr="0060742B" w:rsidRDefault="00842DCC" w:rsidP="00842DCC">
      <w:pPr>
        <w:spacing w:before="120" w:after="0"/>
        <w:ind w:left="850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 </w:t>
      </w:r>
    </w:p>
    <w:p w14:paraId="4D3B1B76" w14:textId="77777777" w:rsidR="00842DCC" w:rsidRPr="0060742B" w:rsidRDefault="00842DCC" w:rsidP="00C51904">
      <w:pPr>
        <w:pStyle w:val="Nagwek1"/>
        <w:numPr>
          <w:ilvl w:val="0"/>
          <w:numId w:val="42"/>
        </w:numPr>
        <w:spacing w:before="120" w:after="0"/>
        <w:ind w:left="426" w:hanging="142"/>
        <w:jc w:val="both"/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</w:pPr>
      <w:r w:rsidRPr="0060742B"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  <w:t>Pouczenie o środkach ochrony prawnej przysługujących Wykonawcy</w:t>
      </w:r>
    </w:p>
    <w:p w14:paraId="6F995468" w14:textId="77777777" w:rsidR="00842DCC" w:rsidRPr="0060742B" w:rsidRDefault="00842DCC" w:rsidP="00C2456E">
      <w:pPr>
        <w:numPr>
          <w:ilvl w:val="3"/>
          <w:numId w:val="4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09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Wykonawcy, a także innemu podmiotowi, jeżeli ma lub miał interes w uzyskaniu zamówienia oraz poniósł lub może ponieść szkodę w wyniku naruszenia przez Zamawiającego przepisów Ustawy, przysługują środki ochrony prawnej określone w Dziale IX Ustawy. Środki ochrony prawnej wobec ogłoszenia o zamówieniu oraz dokumentów zamówienia przysługują również organizacjom wpisanym na listę, o której mowa w art. 469 pkt 15 Ustawy oraz Rzecznikowi Małych i Średnich Przedsiębiorców.</w:t>
      </w:r>
    </w:p>
    <w:p w14:paraId="6848121D" w14:textId="77777777" w:rsidR="00842DCC" w:rsidRPr="0060742B" w:rsidRDefault="00842DCC" w:rsidP="00C2456E">
      <w:pPr>
        <w:numPr>
          <w:ilvl w:val="3"/>
          <w:numId w:val="4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09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Odwołanie przysługuje na:</w:t>
      </w:r>
    </w:p>
    <w:p w14:paraId="2FEBD7F3" w14:textId="77777777" w:rsidR="00842DCC" w:rsidRPr="0060742B" w:rsidRDefault="00842DCC" w:rsidP="00842DCC">
      <w:pPr>
        <w:spacing w:before="120" w:after="0"/>
        <w:ind w:left="1134" w:hanging="283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1) niezgodną z przepisami Ustawy czynność Zamawiającego, podjętą w postępowaniu o udzielenie zamówienia, w tym na projektowane postanowienia umowy;</w:t>
      </w:r>
    </w:p>
    <w:p w14:paraId="05C850F5" w14:textId="77777777" w:rsidR="00842DCC" w:rsidRPr="0060742B" w:rsidRDefault="00842DCC" w:rsidP="00842DCC">
      <w:pPr>
        <w:spacing w:before="120" w:after="0"/>
        <w:ind w:left="1134" w:hanging="283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2) zaniechanie czynności w postępowaniu o udzieleniu zamówienia, do której Zamawiający był zobowiązany na podstawie Ustawy.</w:t>
      </w:r>
    </w:p>
    <w:p w14:paraId="70D68C03" w14:textId="77777777" w:rsidR="00842DCC" w:rsidRPr="0060742B" w:rsidRDefault="00842DCC" w:rsidP="00C2456E">
      <w:pPr>
        <w:numPr>
          <w:ilvl w:val="3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552"/>
        </w:tabs>
        <w:spacing w:before="120" w:after="0"/>
        <w:ind w:left="709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Odwołanie wnosi się do Prezesa Izby w formie pisemnej albo w formie elektronicznej albo w postaci elektronicznej opatrzonej podpisem zaufanym.</w:t>
      </w:r>
    </w:p>
    <w:p w14:paraId="71C63417" w14:textId="77777777" w:rsidR="00842DCC" w:rsidRPr="0060742B" w:rsidRDefault="00842DCC" w:rsidP="00C2456E">
      <w:pPr>
        <w:numPr>
          <w:ilvl w:val="3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0"/>
        <w:ind w:left="709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Odwołujący przekazuje Zamawiającemu odwołanie wniesione w formie elektronicznej albo w postaci elektronicznej albo kopię tego odwołania, jeżeli zostało ono wniesione w formie pisemnej, przed upływem terminu do wniesienia odwołania w taki sposób, aby mógł on zapoznać się z jego treścią przed upływem tego terminu. 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</w:t>
      </w:r>
    </w:p>
    <w:p w14:paraId="5BC950DD" w14:textId="77777777" w:rsidR="00842DCC" w:rsidRPr="0060742B" w:rsidRDefault="00842DCC" w:rsidP="00C2456E">
      <w:pPr>
        <w:numPr>
          <w:ilvl w:val="3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0"/>
        <w:ind w:left="709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Odwołanie wnosi się w terminach:</w:t>
      </w:r>
    </w:p>
    <w:p w14:paraId="55300786" w14:textId="77777777" w:rsidR="00842DCC" w:rsidRPr="0060742B" w:rsidRDefault="00842DCC" w:rsidP="00842DCC">
      <w:pPr>
        <w:spacing w:before="120" w:after="0"/>
        <w:ind w:left="1134" w:hanging="283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lastRenderedPageBreak/>
        <w:t>1) 5 dni od dnia przesłania informacji o czynności Zamawiającego stanowiącej podstawę jego wniesienia, jeżeli informacja została przekazana przy użyciu środków komunikacji elektronicznej albo w terminie 10 dni – jeżeli informacja została przekazana w inny sposób;</w:t>
      </w:r>
    </w:p>
    <w:p w14:paraId="2E9D8655" w14:textId="77777777" w:rsidR="00842DCC" w:rsidRPr="0060742B" w:rsidRDefault="00842DCC" w:rsidP="00842DCC">
      <w:pPr>
        <w:spacing w:before="120" w:after="0"/>
        <w:ind w:left="1134" w:hanging="283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2) 5 dni od dnia publikacji ogłoszenia w Biuletynie Zamówień Publicznych lub zamieszczenia dokumentów zamówienia na Platformie wobec treści ogłoszenia o zamówieniu lub wobec treści dokumentów zamówienia;</w:t>
      </w:r>
    </w:p>
    <w:p w14:paraId="6C373EDF" w14:textId="77777777" w:rsidR="00842DCC" w:rsidRPr="0060742B" w:rsidRDefault="00842DCC" w:rsidP="00842DCC">
      <w:pPr>
        <w:spacing w:before="120" w:after="0"/>
        <w:ind w:left="1134" w:hanging="283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3) Odwołanie w przypadkach innych niż określone w pkt 1 i 2 wnosi się w terminie 5 dni od dnia, w którym powzięto lub przy zachowaniu należytej staranności można było powziąć wiadomość o okolicznościach stanowiących podstawę jego wniesienia.</w:t>
      </w:r>
    </w:p>
    <w:p w14:paraId="1E73E29B" w14:textId="77777777" w:rsidR="00842DCC" w:rsidRPr="0060742B" w:rsidRDefault="00842DCC" w:rsidP="00C2456E">
      <w:pPr>
        <w:numPr>
          <w:ilvl w:val="3"/>
          <w:numId w:val="4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09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Szczegółowe zasady postępowania po wniesieniu odwołania, określają stosowne przepisy Działu IX Ustawy.</w:t>
      </w:r>
    </w:p>
    <w:p w14:paraId="5EC915DF" w14:textId="77777777" w:rsidR="00842DCC" w:rsidRPr="0060742B" w:rsidRDefault="00842DCC" w:rsidP="00C2456E">
      <w:pPr>
        <w:numPr>
          <w:ilvl w:val="3"/>
          <w:numId w:val="4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09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Na orzeczenie Krajowej Izby Odwoławczej oraz postanowienie Prezesa Izby, o którym mowa w art. 519 ust. 1 Ustawy, stronom oraz uczestnikom postępowania odwoławczego przysługuje skarga do sądu.</w:t>
      </w:r>
    </w:p>
    <w:p w14:paraId="6358E360" w14:textId="77777777" w:rsidR="00842DCC" w:rsidRPr="0060742B" w:rsidRDefault="00842DCC" w:rsidP="00C2456E">
      <w:pPr>
        <w:numPr>
          <w:ilvl w:val="3"/>
          <w:numId w:val="4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09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Skargę wnosi się do Sądu Okręgowego w Warszawie – sądu zamówień publicznych.</w:t>
      </w:r>
    </w:p>
    <w:p w14:paraId="6417D222" w14:textId="77777777" w:rsidR="00842DCC" w:rsidRPr="0060742B" w:rsidRDefault="00842DCC" w:rsidP="00C2456E">
      <w:pPr>
        <w:numPr>
          <w:ilvl w:val="3"/>
          <w:numId w:val="4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09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Skargę wnosi się za pośrednictwem Prezesa Krajowej Izby Odwoławczej w terminie 14 dni od dnia doręczenia orzeczenia Krajowej Izby Odwoławczej lub postanowienia Prezesa Izby, o którym mowa w art. 519 ust. 1 Ustawy przesyłając jednocześnie jej odpis przeciwnikowi skargi. Złożenie skargi w placówce pocztowej operatora wyznaczonego w rozumieniu ustawy z dnia 23 listopada 2012 Prawo pocztowe jest równoznaczne z jej wniesieniem.</w:t>
      </w:r>
    </w:p>
    <w:p w14:paraId="00E550A6" w14:textId="77777777" w:rsidR="00842DCC" w:rsidRPr="0060742B" w:rsidRDefault="00842DCC" w:rsidP="00C2456E">
      <w:pPr>
        <w:numPr>
          <w:ilvl w:val="3"/>
          <w:numId w:val="4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09" w:hanging="425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>Od wyroku sądu lub postanowienia kończącego postępowanie w sprawie przysługuje skarga kasacyjna do Sądu Najwyższego.</w:t>
      </w:r>
    </w:p>
    <w:p w14:paraId="7853B22A" w14:textId="77777777" w:rsidR="00842DCC" w:rsidRPr="0060742B" w:rsidRDefault="00842DCC" w:rsidP="00842DCC">
      <w:pPr>
        <w:spacing w:before="120" w:after="0"/>
        <w:ind w:left="569"/>
        <w:jc w:val="both"/>
        <w:rPr>
          <w:rFonts w:ascii="Times New Roman" w:eastAsia="Arial" w:hAnsi="Times New Roman" w:cs="Times New Roman"/>
        </w:rPr>
      </w:pPr>
      <w:r w:rsidRPr="0060742B">
        <w:rPr>
          <w:rFonts w:ascii="Times New Roman" w:eastAsia="Arial" w:hAnsi="Times New Roman" w:cs="Times New Roman"/>
        </w:rPr>
        <w:t xml:space="preserve"> </w:t>
      </w:r>
    </w:p>
    <w:p w14:paraId="3DE6E880" w14:textId="77777777" w:rsidR="00842DCC" w:rsidRPr="0060742B" w:rsidRDefault="00842DCC" w:rsidP="00C51904">
      <w:pPr>
        <w:pStyle w:val="Nagwek1"/>
        <w:numPr>
          <w:ilvl w:val="0"/>
          <w:numId w:val="42"/>
        </w:numPr>
        <w:spacing w:before="120" w:after="0"/>
        <w:ind w:left="426" w:hanging="142"/>
        <w:jc w:val="both"/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</w:pPr>
      <w:r w:rsidRPr="0060742B"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  <w:t>Klauzula informacyjna dotycząca przetwarzania danych osobowych</w:t>
      </w:r>
    </w:p>
    <w:p w14:paraId="3F6CD018" w14:textId="77777777" w:rsidR="00B26A40" w:rsidRPr="0060742B" w:rsidRDefault="00B26A40" w:rsidP="00B26A40">
      <w:pPr>
        <w:numPr>
          <w:ilvl w:val="0"/>
          <w:numId w:val="37"/>
        </w:numPr>
        <w:tabs>
          <w:tab w:val="clear" w:pos="1009"/>
          <w:tab w:val="num" w:pos="284"/>
          <w:tab w:val="num" w:pos="453"/>
        </w:tabs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Cs w:val="18"/>
        </w:rPr>
      </w:pPr>
      <w:r w:rsidRPr="0060742B">
        <w:rPr>
          <w:rFonts w:ascii="Times New Roman" w:hAnsi="Times New Roman" w:cs="Times New Roman"/>
          <w:szCs w:val="18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4C780182" w14:textId="77777777" w:rsidR="00B26A40" w:rsidRPr="0060742B" w:rsidRDefault="00B26A40" w:rsidP="00B26A40">
      <w:pPr>
        <w:numPr>
          <w:ilvl w:val="0"/>
          <w:numId w:val="38"/>
        </w:numPr>
        <w:spacing w:after="0" w:line="276" w:lineRule="auto"/>
        <w:ind w:left="709" w:hanging="401"/>
        <w:jc w:val="both"/>
        <w:rPr>
          <w:rFonts w:ascii="Times New Roman" w:hAnsi="Times New Roman" w:cs="Times New Roman"/>
          <w:szCs w:val="18"/>
        </w:rPr>
      </w:pPr>
      <w:r w:rsidRPr="0060742B">
        <w:rPr>
          <w:rFonts w:ascii="Times New Roman" w:hAnsi="Times New Roman" w:cs="Times New Roman"/>
          <w:szCs w:val="18"/>
        </w:rPr>
        <w:t xml:space="preserve">administratorem Pani/Pana danych osobowych jest Wójt Gminy Władysławów z siedzibą w Urzędzie Gminy we Władysławowie o następujących danych kontaktowych: 62-710Władysławów, ul. Rynek 43, </w:t>
      </w:r>
      <w:hyperlink r:id="rId11" w:history="1">
        <w:r w:rsidRPr="0060742B">
          <w:rPr>
            <w:rFonts w:ascii="Times New Roman" w:hAnsi="Times New Roman" w:cs="Times New Roman"/>
            <w:szCs w:val="18"/>
          </w:rPr>
          <w:t>ug@wladyslawow.pl</w:t>
        </w:r>
      </w:hyperlink>
      <w:r w:rsidRPr="0060742B">
        <w:rPr>
          <w:rFonts w:ascii="Times New Roman" w:hAnsi="Times New Roman" w:cs="Times New Roman"/>
          <w:szCs w:val="18"/>
        </w:rPr>
        <w:t>, tel. 632795003;</w:t>
      </w:r>
    </w:p>
    <w:p w14:paraId="32DEBB6F" w14:textId="77777777" w:rsidR="00B26A40" w:rsidRPr="0060742B" w:rsidRDefault="00B26A40" w:rsidP="00B26A40">
      <w:pPr>
        <w:numPr>
          <w:ilvl w:val="0"/>
          <w:numId w:val="38"/>
        </w:numPr>
        <w:spacing w:after="0" w:line="276" w:lineRule="auto"/>
        <w:ind w:left="709" w:hanging="401"/>
        <w:jc w:val="both"/>
        <w:rPr>
          <w:rFonts w:ascii="Times New Roman" w:hAnsi="Times New Roman" w:cs="Times New Roman"/>
          <w:szCs w:val="18"/>
        </w:rPr>
      </w:pPr>
      <w:r w:rsidRPr="0060742B">
        <w:rPr>
          <w:rFonts w:ascii="Times New Roman" w:hAnsi="Times New Roman" w:cs="Times New Roman"/>
          <w:szCs w:val="18"/>
        </w:rPr>
        <w:t>administrator wyznaczył Inspektora Danych Osobowych, z którym można się kontaktować pod adresem e-mail:</w:t>
      </w:r>
      <w:hyperlink r:id="rId12" w:history="1">
        <w:r w:rsidRPr="0060742B">
          <w:rPr>
            <w:rFonts w:ascii="Times New Roman" w:hAnsi="Times New Roman" w:cs="Times New Roman"/>
            <w:szCs w:val="18"/>
          </w:rPr>
          <w:t>iod@wladyslawow.pl</w:t>
        </w:r>
      </w:hyperlink>
      <w:r w:rsidRPr="0060742B">
        <w:rPr>
          <w:rFonts w:ascii="Times New Roman" w:hAnsi="Times New Roman" w:cs="Times New Roman"/>
          <w:szCs w:val="18"/>
        </w:rPr>
        <w:t>.</w:t>
      </w:r>
    </w:p>
    <w:p w14:paraId="25C957AF" w14:textId="77777777" w:rsidR="00B26A40" w:rsidRPr="0060742B" w:rsidRDefault="00B26A40" w:rsidP="00B26A40">
      <w:pPr>
        <w:numPr>
          <w:ilvl w:val="0"/>
          <w:numId w:val="38"/>
        </w:numPr>
        <w:spacing w:after="0" w:line="276" w:lineRule="auto"/>
        <w:ind w:left="709" w:hanging="401"/>
        <w:jc w:val="both"/>
        <w:rPr>
          <w:rFonts w:ascii="Times New Roman" w:hAnsi="Times New Roman" w:cs="Times New Roman"/>
          <w:szCs w:val="18"/>
        </w:rPr>
      </w:pPr>
      <w:r w:rsidRPr="0060742B">
        <w:rPr>
          <w:rFonts w:ascii="Times New Roman" w:hAnsi="Times New Roman" w:cs="Times New Roman"/>
          <w:szCs w:val="18"/>
        </w:rPr>
        <w:t>Pani/Pana dane osobowe przetwarzane będą na podstawie art. 6 ust. 1 lit. c RODO w celu związanym z przedmiotowym postępowaniem o udzielenie zamówienia publicznego, prowadzonym w trybie przetargu podstawowego.</w:t>
      </w:r>
    </w:p>
    <w:p w14:paraId="38359D8E" w14:textId="77777777" w:rsidR="00B26A40" w:rsidRPr="0060742B" w:rsidRDefault="00B26A40" w:rsidP="00B26A40">
      <w:pPr>
        <w:numPr>
          <w:ilvl w:val="0"/>
          <w:numId w:val="38"/>
        </w:numPr>
        <w:spacing w:after="0" w:line="276" w:lineRule="auto"/>
        <w:ind w:left="709" w:hanging="401"/>
        <w:jc w:val="both"/>
        <w:rPr>
          <w:rFonts w:ascii="Times New Roman" w:hAnsi="Times New Roman" w:cs="Times New Roman"/>
          <w:szCs w:val="18"/>
        </w:rPr>
      </w:pPr>
      <w:r w:rsidRPr="0060742B">
        <w:rPr>
          <w:rFonts w:ascii="Times New Roman" w:hAnsi="Times New Roman" w:cs="Times New Roman"/>
          <w:szCs w:val="18"/>
        </w:rPr>
        <w:t>odbiorcami Pani/Pana danych osobowych będą osoby lub podmioty, którym udostępniona zostanie dokumentacja postępowania w oparciu o art. 74 ustawy P.Z.P.</w:t>
      </w:r>
    </w:p>
    <w:p w14:paraId="7BEA2746" w14:textId="77777777" w:rsidR="00B26A40" w:rsidRPr="0060742B" w:rsidRDefault="00B26A40" w:rsidP="00B26A40">
      <w:pPr>
        <w:numPr>
          <w:ilvl w:val="0"/>
          <w:numId w:val="38"/>
        </w:numPr>
        <w:spacing w:after="0" w:line="276" w:lineRule="auto"/>
        <w:ind w:left="709" w:hanging="401"/>
        <w:jc w:val="both"/>
        <w:rPr>
          <w:rFonts w:ascii="Times New Roman" w:hAnsi="Times New Roman" w:cs="Times New Roman"/>
          <w:szCs w:val="18"/>
        </w:rPr>
      </w:pPr>
      <w:r w:rsidRPr="0060742B">
        <w:rPr>
          <w:rFonts w:ascii="Times New Roman" w:hAnsi="Times New Roman" w:cs="Times New Roman"/>
          <w:szCs w:val="18"/>
        </w:rPr>
        <w:t>Pani/Pana dane osobowe będą przechowywane, zgodnie z art. 78 ust. 1 P.Z.P. przez okres 4 lat od dnia zakończenia postępowania o udzielenie zamówienia, a jeżeli czas trwania umowy przekracza 4 lata, okres przechowywania obejmuje cały czas trwania umowy;</w:t>
      </w:r>
    </w:p>
    <w:p w14:paraId="60F1AEB3" w14:textId="77777777" w:rsidR="00B26A40" w:rsidRPr="0060742B" w:rsidRDefault="00B26A40" w:rsidP="00B26A40">
      <w:pPr>
        <w:numPr>
          <w:ilvl w:val="0"/>
          <w:numId w:val="38"/>
        </w:numPr>
        <w:spacing w:after="0" w:line="276" w:lineRule="auto"/>
        <w:ind w:left="709" w:hanging="401"/>
        <w:jc w:val="both"/>
        <w:rPr>
          <w:rFonts w:ascii="Times New Roman" w:hAnsi="Times New Roman" w:cs="Times New Roman"/>
          <w:szCs w:val="18"/>
        </w:rPr>
      </w:pPr>
      <w:r w:rsidRPr="0060742B">
        <w:rPr>
          <w:rFonts w:ascii="Times New Roman" w:hAnsi="Times New Roman" w:cs="Times New Roman"/>
          <w:szCs w:val="18"/>
        </w:rPr>
        <w:t>obowiązek podania przez Panią/Pana danych osobowych bezpośrednio Pani/Pana dotyczących jest wymogiem ustawowym określonym w przepisanych ustawy P.Z.P., związanym z udziałem w postępowaniu o udzielenie zamówienia publicznego.</w:t>
      </w:r>
    </w:p>
    <w:p w14:paraId="32C7F60D" w14:textId="77777777" w:rsidR="00B26A40" w:rsidRPr="0060742B" w:rsidRDefault="00B26A40" w:rsidP="00B26A40">
      <w:pPr>
        <w:numPr>
          <w:ilvl w:val="0"/>
          <w:numId w:val="38"/>
        </w:numPr>
        <w:tabs>
          <w:tab w:val="num" w:pos="709"/>
        </w:tabs>
        <w:spacing w:after="0" w:line="276" w:lineRule="auto"/>
        <w:ind w:left="709" w:hanging="401"/>
        <w:jc w:val="both"/>
        <w:rPr>
          <w:rFonts w:ascii="Times New Roman" w:hAnsi="Times New Roman" w:cs="Times New Roman"/>
          <w:szCs w:val="18"/>
        </w:rPr>
      </w:pPr>
      <w:r w:rsidRPr="0060742B">
        <w:rPr>
          <w:rFonts w:ascii="Times New Roman" w:hAnsi="Times New Roman" w:cs="Times New Roman"/>
          <w:szCs w:val="18"/>
        </w:rPr>
        <w:t>w odniesieniu do Pani/Pana danych osobowych decyzje nie będą podejmowane w sposób zautomatyzowany, stosownie do art. 22 RODO.</w:t>
      </w:r>
    </w:p>
    <w:p w14:paraId="3C370F37" w14:textId="77777777" w:rsidR="00B26A40" w:rsidRPr="0060742B" w:rsidRDefault="00B26A40" w:rsidP="00B26A40">
      <w:pPr>
        <w:numPr>
          <w:ilvl w:val="0"/>
          <w:numId w:val="38"/>
        </w:numPr>
        <w:spacing w:after="0" w:line="276" w:lineRule="auto"/>
        <w:ind w:left="709" w:hanging="401"/>
        <w:jc w:val="both"/>
        <w:rPr>
          <w:rFonts w:ascii="Times New Roman" w:hAnsi="Times New Roman" w:cs="Times New Roman"/>
          <w:szCs w:val="18"/>
        </w:rPr>
      </w:pPr>
      <w:r w:rsidRPr="0060742B">
        <w:rPr>
          <w:rFonts w:ascii="Times New Roman" w:hAnsi="Times New Roman" w:cs="Times New Roman"/>
          <w:szCs w:val="18"/>
        </w:rPr>
        <w:t>posiada Pani/Pan:</w:t>
      </w:r>
    </w:p>
    <w:p w14:paraId="274F7731" w14:textId="6092E2D6" w:rsidR="00B26A40" w:rsidRPr="0060742B" w:rsidRDefault="00B26A40" w:rsidP="00B26A40">
      <w:pPr>
        <w:numPr>
          <w:ilvl w:val="0"/>
          <w:numId w:val="39"/>
        </w:numPr>
        <w:spacing w:after="0" w:line="276" w:lineRule="auto"/>
        <w:ind w:left="1064" w:hanging="462"/>
        <w:jc w:val="both"/>
        <w:rPr>
          <w:rFonts w:ascii="Times New Roman" w:hAnsi="Times New Roman" w:cs="Times New Roman"/>
          <w:szCs w:val="18"/>
        </w:rPr>
      </w:pPr>
      <w:r w:rsidRPr="0060742B">
        <w:rPr>
          <w:rFonts w:ascii="Times New Roman" w:hAnsi="Times New Roman" w:cs="Times New Roman"/>
          <w:szCs w:val="18"/>
        </w:rPr>
        <w:lastRenderedPageBreak/>
        <w:tab/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2E9C4DD8" w14:textId="77777777" w:rsidR="00B26A40" w:rsidRPr="0060742B" w:rsidRDefault="00B26A40" w:rsidP="00B26A40">
      <w:pPr>
        <w:numPr>
          <w:ilvl w:val="0"/>
          <w:numId w:val="39"/>
        </w:numPr>
        <w:spacing w:after="0" w:line="276" w:lineRule="auto"/>
        <w:ind w:left="1064" w:hanging="462"/>
        <w:jc w:val="both"/>
        <w:rPr>
          <w:rFonts w:ascii="Times New Roman" w:hAnsi="Times New Roman" w:cs="Times New Roman"/>
          <w:szCs w:val="18"/>
        </w:rPr>
      </w:pPr>
      <w:r w:rsidRPr="0060742B">
        <w:rPr>
          <w:rFonts w:ascii="Times New Roman" w:hAnsi="Times New Roman" w:cs="Times New Roman"/>
          <w:szCs w:val="18"/>
        </w:rPr>
        <w:tab/>
        <w:t>na podstawie art. 16 RODO prawo do sprostowania Pani/Pana danych osobowych (</w:t>
      </w:r>
      <w:r w:rsidRPr="0060742B">
        <w:rPr>
          <w:rFonts w:ascii="Times New Roman" w:hAnsi="Times New Roman" w:cs="Times New Roman"/>
          <w:i/>
          <w:szCs w:val="18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60742B">
        <w:rPr>
          <w:rFonts w:ascii="Times New Roman" w:hAnsi="Times New Roman" w:cs="Times New Roman"/>
          <w:szCs w:val="18"/>
        </w:rPr>
        <w:t>);</w:t>
      </w:r>
    </w:p>
    <w:p w14:paraId="3D633667" w14:textId="77777777" w:rsidR="00B26A40" w:rsidRPr="0060742B" w:rsidRDefault="00B26A40" w:rsidP="00B26A40">
      <w:pPr>
        <w:numPr>
          <w:ilvl w:val="0"/>
          <w:numId w:val="39"/>
        </w:numPr>
        <w:spacing w:after="0" w:line="276" w:lineRule="auto"/>
        <w:ind w:left="1064" w:hanging="462"/>
        <w:jc w:val="both"/>
        <w:rPr>
          <w:rFonts w:ascii="Times New Roman" w:hAnsi="Times New Roman" w:cs="Times New Roman"/>
          <w:szCs w:val="18"/>
        </w:rPr>
      </w:pPr>
      <w:r w:rsidRPr="0060742B">
        <w:rPr>
          <w:rFonts w:ascii="Times New Roman" w:hAnsi="Times New Roman" w:cs="Times New Roman"/>
          <w:szCs w:val="18"/>
        </w:rPr>
        <w:tab/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60742B">
        <w:rPr>
          <w:rFonts w:ascii="Times New Roman" w:hAnsi="Times New Roman" w:cs="Times New Roman"/>
          <w:i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60742B">
        <w:rPr>
          <w:rFonts w:ascii="Times New Roman" w:hAnsi="Times New Roman" w:cs="Times New Roman"/>
          <w:szCs w:val="18"/>
        </w:rPr>
        <w:t>);</w:t>
      </w:r>
    </w:p>
    <w:p w14:paraId="222AEC94" w14:textId="77777777" w:rsidR="00B26A40" w:rsidRPr="0060742B" w:rsidRDefault="00B26A40" w:rsidP="00B26A40">
      <w:pPr>
        <w:numPr>
          <w:ilvl w:val="0"/>
          <w:numId w:val="39"/>
        </w:numPr>
        <w:spacing w:after="0" w:line="276" w:lineRule="auto"/>
        <w:ind w:left="1064" w:hanging="462"/>
        <w:jc w:val="both"/>
        <w:rPr>
          <w:rFonts w:ascii="Times New Roman" w:hAnsi="Times New Roman" w:cs="Times New Roman"/>
          <w:szCs w:val="18"/>
        </w:rPr>
      </w:pPr>
      <w:r w:rsidRPr="0060742B">
        <w:rPr>
          <w:rFonts w:ascii="Times New Roman" w:hAnsi="Times New Roman" w:cs="Times New Roman"/>
          <w:szCs w:val="18"/>
        </w:rPr>
        <w:tab/>
        <w:t xml:space="preserve">prawo do wniesienia skargi do Prezesa Urzędu Ochrony Danych Osobowych, gdy uzna Pani/Pan, że przetwarzanie danych osobowych Pani/Pana dotyczących narusza przepisy RODO; </w:t>
      </w:r>
    </w:p>
    <w:p w14:paraId="63C2B777" w14:textId="77777777" w:rsidR="00B26A40" w:rsidRPr="0060742B" w:rsidRDefault="00B26A40" w:rsidP="00B26A40">
      <w:pPr>
        <w:numPr>
          <w:ilvl w:val="0"/>
          <w:numId w:val="38"/>
        </w:numPr>
        <w:spacing w:after="0" w:line="276" w:lineRule="auto"/>
        <w:ind w:left="709" w:hanging="401"/>
        <w:jc w:val="both"/>
        <w:rPr>
          <w:rFonts w:ascii="Times New Roman" w:hAnsi="Times New Roman" w:cs="Times New Roman"/>
          <w:szCs w:val="18"/>
        </w:rPr>
      </w:pPr>
      <w:r w:rsidRPr="0060742B">
        <w:rPr>
          <w:rFonts w:ascii="Times New Roman" w:hAnsi="Times New Roman" w:cs="Times New Roman"/>
          <w:szCs w:val="18"/>
        </w:rPr>
        <w:t>nie przysługuje Pani/Panu:</w:t>
      </w:r>
    </w:p>
    <w:p w14:paraId="400537EE" w14:textId="77777777" w:rsidR="00B26A40" w:rsidRPr="0060742B" w:rsidRDefault="00B26A40" w:rsidP="00B26A40">
      <w:pPr>
        <w:numPr>
          <w:ilvl w:val="0"/>
          <w:numId w:val="40"/>
        </w:numPr>
        <w:spacing w:after="0" w:line="276" w:lineRule="auto"/>
        <w:ind w:left="1008" w:hanging="392"/>
        <w:jc w:val="both"/>
        <w:rPr>
          <w:rFonts w:ascii="Times New Roman" w:hAnsi="Times New Roman" w:cs="Times New Roman"/>
          <w:szCs w:val="18"/>
        </w:rPr>
      </w:pPr>
      <w:r w:rsidRPr="0060742B">
        <w:rPr>
          <w:rFonts w:ascii="Times New Roman" w:hAnsi="Times New Roman" w:cs="Times New Roman"/>
          <w:szCs w:val="18"/>
        </w:rPr>
        <w:tab/>
        <w:t>w związku z art. 17 ust. 3 lit. b, d lub e RODO prawo do usunięcia danych osobowych;</w:t>
      </w:r>
    </w:p>
    <w:p w14:paraId="233F8E4A" w14:textId="77777777" w:rsidR="00B26A40" w:rsidRPr="0060742B" w:rsidRDefault="00B26A40" w:rsidP="00B26A40">
      <w:pPr>
        <w:numPr>
          <w:ilvl w:val="0"/>
          <w:numId w:val="40"/>
        </w:numPr>
        <w:spacing w:after="0" w:line="276" w:lineRule="auto"/>
        <w:ind w:left="1008" w:hanging="392"/>
        <w:jc w:val="both"/>
        <w:rPr>
          <w:rFonts w:ascii="Times New Roman" w:hAnsi="Times New Roman" w:cs="Times New Roman"/>
          <w:szCs w:val="18"/>
        </w:rPr>
      </w:pPr>
      <w:r w:rsidRPr="0060742B">
        <w:rPr>
          <w:rFonts w:ascii="Times New Roman" w:hAnsi="Times New Roman" w:cs="Times New Roman"/>
          <w:szCs w:val="18"/>
        </w:rPr>
        <w:tab/>
        <w:t>prawo do przenoszenia danych osobowych, o którym mowa w art. 20 RODO;</w:t>
      </w:r>
    </w:p>
    <w:p w14:paraId="584264C7" w14:textId="77777777" w:rsidR="00B26A40" w:rsidRPr="0060742B" w:rsidRDefault="00B26A40" w:rsidP="00B26A40">
      <w:pPr>
        <w:numPr>
          <w:ilvl w:val="0"/>
          <w:numId w:val="40"/>
        </w:numPr>
        <w:spacing w:after="0" w:line="276" w:lineRule="auto"/>
        <w:ind w:left="1008" w:hanging="392"/>
        <w:jc w:val="both"/>
        <w:rPr>
          <w:rFonts w:ascii="Times New Roman" w:hAnsi="Times New Roman" w:cs="Times New Roman"/>
          <w:szCs w:val="18"/>
        </w:rPr>
      </w:pPr>
      <w:r w:rsidRPr="0060742B">
        <w:rPr>
          <w:rFonts w:ascii="Times New Roman" w:hAnsi="Times New Roman" w:cs="Times New Roman"/>
          <w:szCs w:val="18"/>
        </w:rPr>
        <w:tab/>
        <w:t xml:space="preserve">na podstawie art. 21 RODO prawo sprzeciwu, wobec przetwarzania danych osobowych, gdyż podstawą prawną przetwarzania Pani/Pana danych osobowych jest art. 6 ust. 1 lit. c RODO; </w:t>
      </w:r>
    </w:p>
    <w:p w14:paraId="06211378" w14:textId="77777777" w:rsidR="00B26A40" w:rsidRPr="0060742B" w:rsidRDefault="00B26A40" w:rsidP="00B26A40">
      <w:pPr>
        <w:numPr>
          <w:ilvl w:val="0"/>
          <w:numId w:val="38"/>
        </w:numPr>
        <w:spacing w:after="0" w:line="276" w:lineRule="auto"/>
        <w:ind w:left="709" w:hanging="401"/>
        <w:jc w:val="both"/>
        <w:rPr>
          <w:rFonts w:ascii="Times New Roman" w:hAnsi="Times New Roman" w:cs="Times New Roman"/>
          <w:szCs w:val="18"/>
        </w:rPr>
      </w:pPr>
      <w:r w:rsidRPr="0060742B">
        <w:rPr>
          <w:rFonts w:ascii="Times New Roman" w:hAnsi="Times New Roman" w:cs="Times New Roman"/>
          <w:szCs w:val="18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1CF12CB6" w14:textId="77777777" w:rsidR="00842DCC" w:rsidRPr="0060742B" w:rsidRDefault="00842DCC" w:rsidP="00842DCC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720"/>
        <w:jc w:val="both"/>
        <w:rPr>
          <w:rFonts w:ascii="Times New Roman" w:eastAsia="Arial" w:hAnsi="Times New Roman" w:cs="Times New Roman"/>
          <w:szCs w:val="18"/>
        </w:rPr>
      </w:pPr>
    </w:p>
    <w:p w14:paraId="6B4D137D" w14:textId="77777777" w:rsidR="00842DCC" w:rsidRPr="0060742B" w:rsidRDefault="00842DCC" w:rsidP="00C51904">
      <w:pPr>
        <w:pStyle w:val="Nagwek1"/>
        <w:numPr>
          <w:ilvl w:val="0"/>
          <w:numId w:val="42"/>
        </w:numPr>
        <w:spacing w:before="120" w:after="0"/>
        <w:ind w:left="426" w:hanging="142"/>
        <w:jc w:val="both"/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</w:pPr>
      <w:r w:rsidRPr="0060742B">
        <w:rPr>
          <w:rFonts w:ascii="Times New Roman" w:eastAsia="Arial" w:hAnsi="Times New Roman" w:cs="Times New Roman"/>
          <w:b/>
          <w:bCs/>
          <w:color w:val="auto"/>
          <w:sz w:val="22"/>
          <w:szCs w:val="22"/>
        </w:rPr>
        <w:t>Projektowane postanowienia umowy</w:t>
      </w:r>
    </w:p>
    <w:p w14:paraId="530CD5D6" w14:textId="3CFBB3C0" w:rsidR="00842DCC" w:rsidRPr="0060742B" w:rsidRDefault="00842DCC" w:rsidP="004B6535">
      <w:pPr>
        <w:spacing w:before="120" w:after="0"/>
        <w:ind w:left="426"/>
        <w:jc w:val="both"/>
        <w:rPr>
          <w:rFonts w:ascii="Times New Roman" w:eastAsia="Arial" w:hAnsi="Times New Roman" w:cs="Times New Roman"/>
        </w:rPr>
      </w:pPr>
      <w:bookmarkStart w:id="0" w:name="_heading=h.1fob9te" w:colFirst="0" w:colLast="0"/>
      <w:bookmarkEnd w:id="0"/>
      <w:r w:rsidRPr="0060742B">
        <w:rPr>
          <w:rFonts w:ascii="Times New Roman" w:eastAsia="Arial" w:hAnsi="Times New Roman" w:cs="Times New Roman"/>
        </w:rPr>
        <w:t>Projektowane postanowienia umowy stanowią Załącznik nr 3 do SWZ.</w:t>
      </w:r>
    </w:p>
    <w:p w14:paraId="3531FEFC" w14:textId="77777777" w:rsidR="006E388E" w:rsidRPr="0060742B" w:rsidRDefault="006E388E" w:rsidP="00842DCC">
      <w:pPr>
        <w:spacing w:before="120" w:after="0"/>
        <w:jc w:val="both"/>
        <w:rPr>
          <w:rFonts w:ascii="Times New Roman" w:eastAsia="Times New Roman" w:hAnsi="Times New Roman" w:cs="Times New Roman"/>
        </w:rPr>
      </w:pPr>
    </w:p>
    <w:p w14:paraId="42035B43" w14:textId="77777777" w:rsidR="00842DCC" w:rsidRPr="0060742B" w:rsidRDefault="00842DCC" w:rsidP="00842DCC">
      <w:pPr>
        <w:tabs>
          <w:tab w:val="left" w:pos="5940"/>
        </w:tabs>
        <w:spacing w:before="120" w:after="0"/>
        <w:jc w:val="both"/>
        <w:rPr>
          <w:rFonts w:ascii="Times New Roman" w:hAnsi="Times New Roman" w:cs="Times New Roman"/>
        </w:rPr>
      </w:pPr>
      <w:r w:rsidRPr="0060742B">
        <w:rPr>
          <w:rFonts w:ascii="Times New Roman" w:eastAsia="Times New Roman" w:hAnsi="Times New Roman" w:cs="Times New Roman"/>
        </w:rPr>
        <w:tab/>
      </w:r>
    </w:p>
    <w:p w14:paraId="5F1C1C61" w14:textId="77777777" w:rsidR="00EC40C5" w:rsidRPr="00C51904" w:rsidRDefault="00EC40C5" w:rsidP="00EC40C5">
      <w:pPr>
        <w:spacing w:before="120" w:after="0"/>
        <w:ind w:left="142"/>
        <w:jc w:val="both"/>
        <w:rPr>
          <w:rFonts w:ascii="Times New Roman" w:eastAsia="Arial" w:hAnsi="Times New Roman" w:cs="Times New Roman"/>
          <w:b/>
          <w:u w:val="single"/>
        </w:rPr>
      </w:pPr>
      <w:r w:rsidRPr="00C51904">
        <w:rPr>
          <w:rFonts w:ascii="Times New Roman" w:eastAsia="Arial" w:hAnsi="Times New Roman" w:cs="Times New Roman"/>
          <w:b/>
          <w:u w:val="single"/>
        </w:rPr>
        <w:t>Załączniki do SWZ:</w:t>
      </w:r>
    </w:p>
    <w:p w14:paraId="547994B2" w14:textId="77777777" w:rsidR="00EC40C5" w:rsidRPr="0060742B" w:rsidRDefault="00EC40C5" w:rsidP="00EC40C5">
      <w:pPr>
        <w:spacing w:before="120" w:after="0"/>
        <w:ind w:left="142"/>
        <w:jc w:val="both"/>
        <w:rPr>
          <w:rFonts w:ascii="Times New Roman" w:eastAsia="Arial" w:hAnsi="Times New Roman" w:cs="Times New Roman"/>
        </w:rPr>
      </w:pPr>
    </w:p>
    <w:tbl>
      <w:tblPr>
        <w:tblW w:w="9357" w:type="dxa"/>
        <w:tblInd w:w="142" w:type="dxa"/>
        <w:tblLayout w:type="fixed"/>
        <w:tblLook w:val="0400" w:firstRow="0" w:lastRow="0" w:firstColumn="0" w:lastColumn="0" w:noHBand="0" w:noVBand="1"/>
      </w:tblPr>
      <w:tblGrid>
        <w:gridCol w:w="2460"/>
        <w:gridCol w:w="6897"/>
      </w:tblGrid>
      <w:tr w:rsidR="00EC40C5" w:rsidRPr="0060742B" w14:paraId="492C2633" w14:textId="77777777" w:rsidTr="00245162">
        <w:trPr>
          <w:trHeight w:val="25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4A5A3D" w14:textId="77777777" w:rsidR="00EC40C5" w:rsidRPr="0060742B" w:rsidRDefault="00EC40C5" w:rsidP="00245162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bookmarkStart w:id="1" w:name="_heading=h.gjdgxs" w:colFirst="0" w:colLast="0"/>
            <w:bookmarkEnd w:id="1"/>
            <w:r w:rsidRPr="0060742B">
              <w:rPr>
                <w:rFonts w:ascii="Times New Roman" w:eastAsia="Arial" w:hAnsi="Times New Roman" w:cs="Times New Roman"/>
              </w:rPr>
              <w:t>Załącznik nr 1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4AD60" w14:textId="77777777" w:rsidR="00EC40C5" w:rsidRPr="0060742B" w:rsidRDefault="00EC40C5" w:rsidP="00245162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 xml:space="preserve">Opis przedmiotu zamówienia </w:t>
            </w:r>
          </w:p>
        </w:tc>
      </w:tr>
      <w:tr w:rsidR="00EC40C5" w:rsidRPr="0060742B" w14:paraId="046A8CC9" w14:textId="77777777" w:rsidTr="00245162">
        <w:trPr>
          <w:trHeight w:val="25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C242B3" w14:textId="77777777" w:rsidR="00EC40C5" w:rsidRPr="0060742B" w:rsidRDefault="00EC40C5" w:rsidP="00245162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Załącznik nr 2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5B480" w14:textId="77777777" w:rsidR="00EC40C5" w:rsidRPr="0060742B" w:rsidRDefault="00EC40C5" w:rsidP="00245162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Formularz ofertowy</w:t>
            </w:r>
          </w:p>
        </w:tc>
      </w:tr>
      <w:tr w:rsidR="00EC40C5" w:rsidRPr="0060742B" w14:paraId="04ADF91A" w14:textId="77777777" w:rsidTr="00245162">
        <w:trPr>
          <w:trHeight w:val="258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7BF48" w14:textId="77777777" w:rsidR="00EC40C5" w:rsidRPr="0060742B" w:rsidRDefault="00EC40C5" w:rsidP="00245162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Załącznik nr 3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1F2D6" w14:textId="77777777" w:rsidR="00EC40C5" w:rsidRPr="0060742B" w:rsidRDefault="00EC40C5" w:rsidP="00245162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Projektowane postanowienia umowy</w:t>
            </w:r>
          </w:p>
        </w:tc>
      </w:tr>
      <w:tr w:rsidR="00EC40C5" w:rsidRPr="0060742B" w14:paraId="4BD0B983" w14:textId="77777777" w:rsidTr="00245162">
        <w:trPr>
          <w:trHeight w:val="25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3A0994" w14:textId="77777777" w:rsidR="00EC40C5" w:rsidRPr="0060742B" w:rsidRDefault="00EC40C5" w:rsidP="00245162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Załącznik nr 4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E2FE8" w14:textId="77777777" w:rsidR="00EC40C5" w:rsidRPr="0060742B" w:rsidRDefault="00EC40C5" w:rsidP="00245162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Oświadczenie o braku podstaw do wykluczenia i spełnieniu warunków udziałów w postępowaniu</w:t>
            </w:r>
          </w:p>
        </w:tc>
      </w:tr>
      <w:tr w:rsidR="00EC40C5" w:rsidRPr="0060742B" w14:paraId="3D90FFEA" w14:textId="77777777" w:rsidTr="00245162">
        <w:trPr>
          <w:trHeight w:val="25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9B574" w14:textId="77777777" w:rsidR="00EC40C5" w:rsidRPr="0060742B" w:rsidRDefault="00EC40C5" w:rsidP="00245162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 xml:space="preserve">Załącznik nr 5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2D4F7" w14:textId="77777777" w:rsidR="00EC40C5" w:rsidRPr="0060742B" w:rsidRDefault="00EC40C5" w:rsidP="00245162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Zobowiązanie podmiotu udostępniającego zasoby</w:t>
            </w:r>
          </w:p>
        </w:tc>
      </w:tr>
      <w:tr w:rsidR="00EC40C5" w:rsidRPr="0060742B" w14:paraId="354C95B9" w14:textId="77777777" w:rsidTr="00245162">
        <w:trPr>
          <w:trHeight w:val="25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69B55" w14:textId="77777777" w:rsidR="00EC40C5" w:rsidRPr="0060742B" w:rsidRDefault="00EC40C5" w:rsidP="00245162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 xml:space="preserve">Załącznik nr 6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71F83A" w14:textId="54BD01D8" w:rsidR="00EC40C5" w:rsidRPr="0060742B" w:rsidRDefault="00EC40C5" w:rsidP="00245162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Wykaz wykonanych dostaw</w:t>
            </w:r>
            <w:r w:rsidR="00C83E4D">
              <w:rPr>
                <w:rFonts w:ascii="Times New Roman" w:eastAsia="Arial" w:hAnsi="Times New Roman" w:cs="Times New Roman"/>
              </w:rPr>
              <w:t xml:space="preserve"> (jeżeli dotyczy)</w:t>
            </w:r>
          </w:p>
        </w:tc>
      </w:tr>
      <w:tr w:rsidR="00EC40C5" w:rsidRPr="0060742B" w14:paraId="2D864E77" w14:textId="77777777" w:rsidTr="00245162">
        <w:trPr>
          <w:trHeight w:val="25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8AD14" w14:textId="77777777" w:rsidR="00EC40C5" w:rsidRPr="0060742B" w:rsidRDefault="00EC40C5" w:rsidP="00245162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Załącznik nr 7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4AE10" w14:textId="77777777" w:rsidR="00EC40C5" w:rsidRPr="0060742B" w:rsidRDefault="00EC40C5" w:rsidP="00245162">
            <w:pPr>
              <w:spacing w:before="120" w:after="0"/>
              <w:jc w:val="both"/>
              <w:rPr>
                <w:rFonts w:ascii="Times New Roman" w:eastAsia="Arial" w:hAnsi="Times New Roman" w:cs="Times New Roman"/>
              </w:rPr>
            </w:pPr>
            <w:r w:rsidRPr="0060742B">
              <w:rPr>
                <w:rFonts w:ascii="Times New Roman" w:eastAsia="Arial" w:hAnsi="Times New Roman" w:cs="Times New Roman"/>
              </w:rPr>
              <w:t>Wykaz osób</w:t>
            </w:r>
          </w:p>
        </w:tc>
      </w:tr>
    </w:tbl>
    <w:p w14:paraId="3266B6BC" w14:textId="77777777" w:rsidR="00BF67B1" w:rsidRPr="0060742B" w:rsidRDefault="00BF67B1" w:rsidP="00842DCC">
      <w:pPr>
        <w:spacing w:before="120" w:after="0"/>
        <w:jc w:val="both"/>
        <w:rPr>
          <w:rFonts w:ascii="Times New Roman" w:hAnsi="Times New Roman" w:cs="Times New Roman"/>
        </w:rPr>
      </w:pPr>
    </w:p>
    <w:sectPr w:rsidR="00BF67B1" w:rsidRPr="0060742B" w:rsidSect="0058677A">
      <w:headerReference w:type="default" r:id="rId13"/>
      <w:footerReference w:type="default" r:id="rId14"/>
      <w:pgSz w:w="11906" w:h="16838"/>
      <w:pgMar w:top="0" w:right="851" w:bottom="1418" w:left="85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36808" w14:textId="77777777" w:rsidR="00A76D3E" w:rsidRDefault="00A76D3E">
      <w:pPr>
        <w:spacing w:after="0" w:line="240" w:lineRule="auto"/>
      </w:pPr>
      <w:r>
        <w:separator/>
      </w:r>
    </w:p>
  </w:endnote>
  <w:endnote w:type="continuationSeparator" w:id="0">
    <w:p w14:paraId="50A287AE" w14:textId="77777777" w:rsidR="00A76D3E" w:rsidRDefault="00A76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22024" w14:textId="77777777" w:rsidR="00A74B8E" w:rsidRDefault="00A74B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2FF7FAB8" w14:textId="77777777" w:rsidR="00A74B8E" w:rsidRDefault="00A74B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Century Gothic" w:eastAsia="Century Gothic" w:hAnsi="Century Gothic" w:cs="Century Gothic"/>
        <w:color w:val="000000"/>
        <w:sz w:val="20"/>
        <w:szCs w:val="20"/>
      </w:rPr>
    </w:pPr>
  </w:p>
  <w:p w14:paraId="575A1F10" w14:textId="77777777" w:rsidR="00A74B8E" w:rsidRDefault="0096119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Nr referencyjny: BZzp.261.6.2021</w:t>
    </w:r>
  </w:p>
  <w:p w14:paraId="376687D3" w14:textId="77777777" w:rsidR="00A74B8E" w:rsidRDefault="00A74B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Century Gothic" w:eastAsia="Century Gothic" w:hAnsi="Century Gothic" w:cs="Century Gothic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9F773" w14:textId="77777777" w:rsidR="00A74B8E" w:rsidRDefault="00A74B8E">
    <w:pPr>
      <w:spacing w:after="0"/>
      <w:ind w:right="55"/>
      <w:jc w:val="right"/>
      <w:rPr>
        <w:rFonts w:ascii="Arial" w:eastAsia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749CF" w14:textId="77777777" w:rsidR="00A74B8E" w:rsidRDefault="00A74B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D434B" w14:textId="6FB4CEA7" w:rsidR="00A74B8E" w:rsidRDefault="00A74B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B8245" w14:textId="77777777" w:rsidR="00A76D3E" w:rsidRDefault="00A76D3E">
      <w:pPr>
        <w:spacing w:after="0" w:line="240" w:lineRule="auto"/>
      </w:pPr>
      <w:r>
        <w:separator/>
      </w:r>
    </w:p>
  </w:footnote>
  <w:footnote w:type="continuationSeparator" w:id="0">
    <w:p w14:paraId="3B4589FD" w14:textId="77777777" w:rsidR="00A76D3E" w:rsidRDefault="00A76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B7EF0" w14:textId="5A5E5F13" w:rsidR="00A74B8E" w:rsidRPr="00C376CA" w:rsidRDefault="00A74B8E" w:rsidP="00C376CA">
    <w:pPr>
      <w:tabs>
        <w:tab w:val="center" w:pos="7126"/>
        <w:tab w:val="center" w:pos="9498"/>
      </w:tabs>
      <w:spacing w:after="0"/>
      <w:jc w:val="center"/>
      <w:rPr>
        <w:rFonts w:ascii="Times New Roman" w:hAnsi="Times New Roman" w:cs="Times New Roman"/>
        <w:i/>
        <w:sz w:val="20"/>
        <w:szCs w:val="20"/>
      </w:rPr>
    </w:pPr>
  </w:p>
  <w:p w14:paraId="3E6B6B8F" w14:textId="6678AEFD" w:rsidR="00EC40C5" w:rsidRPr="00C376CA" w:rsidRDefault="00C376CA" w:rsidP="00C376CA">
    <w:pPr>
      <w:tabs>
        <w:tab w:val="center" w:pos="7126"/>
        <w:tab w:val="center" w:pos="9498"/>
      </w:tabs>
      <w:spacing w:after="0"/>
      <w:jc w:val="center"/>
      <w:rPr>
        <w:rFonts w:ascii="Times New Roman" w:hAnsi="Times New Roman" w:cs="Times New Roman"/>
        <w:color w:val="000000"/>
        <w:sz w:val="20"/>
        <w:szCs w:val="20"/>
      </w:rPr>
    </w:pPr>
    <w:r w:rsidRPr="00C376CA">
      <w:rPr>
        <w:rFonts w:ascii="Times New Roman" w:hAnsi="Times New Roman" w:cs="Times New Roman"/>
        <w:sz w:val="20"/>
        <w:szCs w:val="20"/>
      </w:rPr>
      <w:t>„Program ochrony ludności i obrony cywilnej – zakup łóżek polowych, zakup zestawów pościeli, zakup koców, zakup prześcieradeł, nagrzewnica, klimatyzator”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83AE0" w14:textId="77777777" w:rsidR="00C83E4D" w:rsidRPr="00EC40C5" w:rsidRDefault="00C83E4D" w:rsidP="00C83E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color w:val="000000"/>
      </w:rPr>
    </w:pPr>
    <w:r w:rsidRPr="00C83E4D">
      <w:rPr>
        <w:rFonts w:ascii="Times New Roman" w:hAnsi="Times New Roman" w:cs="Times New Roman"/>
        <w:i/>
        <w:sz w:val="18"/>
        <w:szCs w:val="18"/>
      </w:rPr>
      <w:t>„Program ochrony ludności i obrony cywilnej – zakup cysterny do wody pitnej”</w:t>
    </w:r>
  </w:p>
  <w:p w14:paraId="5793634B" w14:textId="11289FC8" w:rsidR="00A74B8E" w:rsidRDefault="00A74B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60CB1"/>
    <w:multiLevelType w:val="multilevel"/>
    <w:tmpl w:val="4808AC46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2680" w:hanging="360"/>
      </w:pPr>
    </w:lvl>
    <w:lvl w:ilvl="2">
      <w:start w:val="1"/>
      <w:numFmt w:val="lowerRoman"/>
      <w:lvlText w:val="%3."/>
      <w:lvlJc w:val="right"/>
      <w:pPr>
        <w:ind w:left="3400" w:hanging="180"/>
      </w:pPr>
    </w:lvl>
    <w:lvl w:ilvl="3">
      <w:start w:val="1"/>
      <w:numFmt w:val="decimal"/>
      <w:lvlText w:val="%4."/>
      <w:lvlJc w:val="left"/>
      <w:pPr>
        <w:ind w:left="4120" w:hanging="360"/>
      </w:pPr>
    </w:lvl>
    <w:lvl w:ilvl="4">
      <w:start w:val="1"/>
      <w:numFmt w:val="lowerLetter"/>
      <w:lvlText w:val="%5."/>
      <w:lvlJc w:val="left"/>
      <w:pPr>
        <w:ind w:left="4840" w:hanging="360"/>
      </w:pPr>
    </w:lvl>
    <w:lvl w:ilvl="5">
      <w:start w:val="1"/>
      <w:numFmt w:val="lowerRoman"/>
      <w:lvlText w:val="%6."/>
      <w:lvlJc w:val="right"/>
      <w:pPr>
        <w:ind w:left="5560" w:hanging="180"/>
      </w:pPr>
    </w:lvl>
    <w:lvl w:ilvl="6">
      <w:start w:val="1"/>
      <w:numFmt w:val="decimal"/>
      <w:lvlText w:val="%7."/>
      <w:lvlJc w:val="left"/>
      <w:pPr>
        <w:ind w:left="6280" w:hanging="360"/>
      </w:pPr>
    </w:lvl>
    <w:lvl w:ilvl="7">
      <w:start w:val="1"/>
      <w:numFmt w:val="lowerLetter"/>
      <w:lvlText w:val="%8."/>
      <w:lvlJc w:val="left"/>
      <w:pPr>
        <w:ind w:left="7000" w:hanging="360"/>
      </w:pPr>
    </w:lvl>
    <w:lvl w:ilvl="8">
      <w:start w:val="1"/>
      <w:numFmt w:val="lowerRoman"/>
      <w:lvlText w:val="%9."/>
      <w:lvlJc w:val="right"/>
      <w:pPr>
        <w:ind w:left="7720" w:hanging="180"/>
      </w:pPr>
    </w:lvl>
  </w:abstractNum>
  <w:abstractNum w:abstractNumId="1" w15:restartNumberingAfterBreak="0">
    <w:nsid w:val="00600601"/>
    <w:multiLevelType w:val="multilevel"/>
    <w:tmpl w:val="E640E850"/>
    <w:lvl w:ilvl="0">
      <w:start w:val="1"/>
      <w:numFmt w:val="decimal"/>
      <w:lvlText w:val="%1."/>
      <w:lvlJc w:val="left"/>
      <w:pPr>
        <w:ind w:left="862" w:hanging="862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507" w:hanging="1507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27" w:hanging="2227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47" w:hanging="2947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67" w:hanging="3667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87" w:hanging="4387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07" w:hanging="5107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27" w:hanging="5827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47" w:hanging="6547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" w15:restartNumberingAfterBreak="0">
    <w:nsid w:val="05581E3E"/>
    <w:multiLevelType w:val="multilevel"/>
    <w:tmpl w:val="BC3E0AEC"/>
    <w:lvl w:ilvl="0">
      <w:start w:val="2"/>
      <w:numFmt w:val="decimal"/>
      <w:lvlText w:val="%1."/>
      <w:lvlJc w:val="left"/>
      <w:pPr>
        <w:ind w:left="357" w:hanging="357"/>
      </w:pPr>
      <w:rPr>
        <w:rFonts w:ascii="Arial" w:eastAsia="Arial" w:hAnsi="Arial" w:cs="Arial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7343E"/>
    <w:multiLevelType w:val="multilevel"/>
    <w:tmpl w:val="F1D88DB0"/>
    <w:lvl w:ilvl="0">
      <w:start w:val="1"/>
      <w:numFmt w:val="decimal"/>
      <w:lvlText w:val="%1."/>
      <w:lvlJc w:val="left"/>
      <w:pPr>
        <w:ind w:left="357" w:hanging="35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3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  <w:b w:val="0"/>
        <w:sz w:val="22"/>
        <w:szCs w:val="22"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F7735"/>
    <w:multiLevelType w:val="multilevel"/>
    <w:tmpl w:val="1F52F88A"/>
    <w:lvl w:ilvl="0">
      <w:start w:val="1"/>
      <w:numFmt w:val="decimal"/>
      <w:lvlText w:val="%1."/>
      <w:lvlJc w:val="left"/>
      <w:pPr>
        <w:ind w:left="850" w:hanging="85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505" w:hanging="150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25" w:hanging="222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45" w:hanging="294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65" w:hanging="366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85" w:hanging="438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05" w:hanging="510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25" w:hanging="582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45" w:hanging="654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5" w15:restartNumberingAfterBreak="0">
    <w:nsid w:val="08F70DCF"/>
    <w:multiLevelType w:val="multilevel"/>
    <w:tmpl w:val="F636170C"/>
    <w:lvl w:ilvl="0">
      <w:start w:val="1"/>
      <w:numFmt w:val="decimal"/>
      <w:lvlText w:val="%1."/>
      <w:lvlJc w:val="left"/>
      <w:pPr>
        <w:ind w:left="425" w:hanging="42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276" w:hanging="1276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7" w:hanging="1867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7" w:hanging="2587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7" w:hanging="3307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7" w:hanging="4027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7" w:hanging="4747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7" w:hanging="5467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7" w:hanging="6187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6" w15:restartNumberingAfterBreak="0">
    <w:nsid w:val="09703FE5"/>
    <w:multiLevelType w:val="multilevel"/>
    <w:tmpl w:val="15A4A16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8C7"/>
    <w:multiLevelType w:val="multilevel"/>
    <w:tmpl w:val="AFC8049C"/>
    <w:lvl w:ilvl="0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3."/>
      <w:lvlJc w:val="right"/>
      <w:pPr>
        <w:ind w:left="3076" w:hanging="180"/>
      </w:pPr>
    </w:lvl>
    <w:lvl w:ilvl="3">
      <w:start w:val="1"/>
      <w:numFmt w:val="decimal"/>
      <w:lvlText w:val="%4."/>
      <w:lvlJc w:val="left"/>
      <w:pPr>
        <w:ind w:left="3796" w:hanging="360"/>
      </w:pPr>
    </w:lvl>
    <w:lvl w:ilvl="4">
      <w:start w:val="1"/>
      <w:numFmt w:val="lowerLetter"/>
      <w:lvlText w:val="%5."/>
      <w:lvlJc w:val="left"/>
      <w:pPr>
        <w:ind w:left="4516" w:hanging="360"/>
      </w:pPr>
    </w:lvl>
    <w:lvl w:ilvl="5">
      <w:start w:val="1"/>
      <w:numFmt w:val="lowerRoman"/>
      <w:lvlText w:val="%6."/>
      <w:lvlJc w:val="right"/>
      <w:pPr>
        <w:ind w:left="5236" w:hanging="180"/>
      </w:pPr>
    </w:lvl>
    <w:lvl w:ilvl="6">
      <w:start w:val="1"/>
      <w:numFmt w:val="decimal"/>
      <w:lvlText w:val="%7."/>
      <w:lvlJc w:val="left"/>
      <w:pPr>
        <w:ind w:left="5956" w:hanging="360"/>
      </w:pPr>
    </w:lvl>
    <w:lvl w:ilvl="7">
      <w:start w:val="1"/>
      <w:numFmt w:val="lowerLetter"/>
      <w:lvlText w:val="%8."/>
      <w:lvlJc w:val="left"/>
      <w:pPr>
        <w:ind w:left="6676" w:hanging="360"/>
      </w:pPr>
    </w:lvl>
    <w:lvl w:ilvl="8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1321009B"/>
    <w:multiLevelType w:val="hybridMultilevel"/>
    <w:tmpl w:val="4EDEFDF4"/>
    <w:lvl w:ilvl="0" w:tplc="1184655A">
      <w:start w:val="1"/>
      <w:numFmt w:val="decimal"/>
      <w:lvlText w:val="%1)"/>
      <w:lvlJc w:val="left"/>
      <w:pPr>
        <w:ind w:left="1430" w:hanging="720"/>
      </w:pPr>
      <w:rPr>
        <w:rFonts w:ascii="Arial" w:eastAsia="Calibri" w:hAnsi="Arial" w:cs="Arial"/>
      </w:rPr>
    </w:lvl>
    <w:lvl w:ilvl="1" w:tplc="F68AABEA">
      <w:start w:val="1"/>
      <w:numFmt w:val="lowerLetter"/>
      <w:lvlText w:val="%2)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B2356A5"/>
    <w:multiLevelType w:val="hybridMultilevel"/>
    <w:tmpl w:val="FA30BCE0"/>
    <w:lvl w:ilvl="0" w:tplc="6C440ED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161825"/>
    <w:multiLevelType w:val="multilevel"/>
    <w:tmpl w:val="79C053EA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85" w:hanging="360"/>
      </w:pPr>
      <w:rPr>
        <w:rFonts w:ascii="Arial" w:eastAsia="Arial" w:hAnsi="Arial" w:cs="Aria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57512A"/>
    <w:multiLevelType w:val="multilevel"/>
    <w:tmpl w:val="F93C0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24255213"/>
    <w:multiLevelType w:val="multilevel"/>
    <w:tmpl w:val="B69038FE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91FCE"/>
    <w:multiLevelType w:val="multilevel"/>
    <w:tmpl w:val="CFE056E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DE088F"/>
    <w:multiLevelType w:val="multilevel"/>
    <w:tmpl w:val="2B2487D6"/>
    <w:lvl w:ilvl="0">
      <w:start w:val="1"/>
      <w:numFmt w:val="decimal"/>
      <w:lvlText w:val="%1."/>
      <w:lvlJc w:val="left"/>
      <w:pPr>
        <w:ind w:left="850" w:hanging="85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860" w:hanging="86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 w:hanging="178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 w:hanging="250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 w:hanging="322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 w:hanging="394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 w:hanging="466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 w:hanging="538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 w:hanging="610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7" w15:restartNumberingAfterBreak="0">
    <w:nsid w:val="30EC115A"/>
    <w:multiLevelType w:val="multilevel"/>
    <w:tmpl w:val="964ED69A"/>
    <w:lvl w:ilvl="0">
      <w:start w:val="1"/>
      <w:numFmt w:val="lowerLetter"/>
      <w:lvlText w:val="%1)"/>
      <w:lvlJc w:val="left"/>
      <w:pPr>
        <w:ind w:left="2061" w:hanging="360"/>
      </w:pPr>
    </w:lvl>
    <w:lvl w:ilvl="1">
      <w:start w:val="1"/>
      <w:numFmt w:val="lowerLetter"/>
      <w:lvlText w:val="%2."/>
      <w:lvlJc w:val="left"/>
      <w:pPr>
        <w:ind w:left="2781" w:hanging="360"/>
      </w:pPr>
    </w:lvl>
    <w:lvl w:ilvl="2">
      <w:start w:val="1"/>
      <w:numFmt w:val="lowerRoman"/>
      <w:lvlText w:val="%3."/>
      <w:lvlJc w:val="right"/>
      <w:pPr>
        <w:ind w:left="3501" w:hanging="180"/>
      </w:pPr>
    </w:lvl>
    <w:lvl w:ilvl="3">
      <w:start w:val="1"/>
      <w:numFmt w:val="decimal"/>
      <w:lvlText w:val="%4."/>
      <w:lvlJc w:val="left"/>
      <w:pPr>
        <w:ind w:left="4221" w:hanging="360"/>
      </w:pPr>
    </w:lvl>
    <w:lvl w:ilvl="4">
      <w:start w:val="1"/>
      <w:numFmt w:val="lowerLetter"/>
      <w:lvlText w:val="%5."/>
      <w:lvlJc w:val="left"/>
      <w:pPr>
        <w:ind w:left="4941" w:hanging="360"/>
      </w:pPr>
    </w:lvl>
    <w:lvl w:ilvl="5">
      <w:start w:val="1"/>
      <w:numFmt w:val="lowerRoman"/>
      <w:lvlText w:val="%6."/>
      <w:lvlJc w:val="right"/>
      <w:pPr>
        <w:ind w:left="5661" w:hanging="180"/>
      </w:pPr>
    </w:lvl>
    <w:lvl w:ilvl="6">
      <w:start w:val="1"/>
      <w:numFmt w:val="decimal"/>
      <w:lvlText w:val="%7."/>
      <w:lvlJc w:val="left"/>
      <w:pPr>
        <w:ind w:left="6381" w:hanging="360"/>
      </w:pPr>
    </w:lvl>
    <w:lvl w:ilvl="7">
      <w:start w:val="1"/>
      <w:numFmt w:val="lowerLetter"/>
      <w:lvlText w:val="%8."/>
      <w:lvlJc w:val="left"/>
      <w:pPr>
        <w:ind w:left="7101" w:hanging="360"/>
      </w:pPr>
    </w:lvl>
    <w:lvl w:ilvl="8">
      <w:start w:val="1"/>
      <w:numFmt w:val="lowerRoman"/>
      <w:lvlText w:val="%9."/>
      <w:lvlJc w:val="right"/>
      <w:pPr>
        <w:ind w:left="7821" w:hanging="180"/>
      </w:pPr>
    </w:lvl>
  </w:abstractNum>
  <w:abstractNum w:abstractNumId="18" w15:restartNumberingAfterBreak="0">
    <w:nsid w:val="323B3D23"/>
    <w:multiLevelType w:val="hybridMultilevel"/>
    <w:tmpl w:val="204AFD10"/>
    <w:lvl w:ilvl="0" w:tplc="AF9A2B1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A63CDE"/>
    <w:multiLevelType w:val="multilevel"/>
    <w:tmpl w:val="BB4E29CA"/>
    <w:lvl w:ilvl="0">
      <w:start w:val="3"/>
      <w:numFmt w:val="decimal"/>
      <w:lvlText w:val="%1."/>
      <w:lvlJc w:val="left"/>
      <w:pPr>
        <w:ind w:left="1437" w:hanging="357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886628"/>
    <w:multiLevelType w:val="multilevel"/>
    <w:tmpl w:val="96F80C68"/>
    <w:styleLink w:val="WWNum41"/>
    <w:lvl w:ilvl="0">
      <w:start w:val="3"/>
      <w:numFmt w:val="upperRoman"/>
      <w:lvlText w:val="%1."/>
      <w:lvlJc w:val="right"/>
      <w:pPr>
        <w:ind w:left="0" w:firstLine="0"/>
      </w:pPr>
      <w:rPr>
        <w:b/>
      </w:rPr>
    </w:lvl>
    <w:lvl w:ilvl="1">
      <w:start w:val="1"/>
      <w:numFmt w:val="decimal"/>
      <w:lvlText w:val="%2)"/>
      <w:lvlJc w:val="left"/>
      <w:pPr>
        <w:ind w:left="0" w:firstLine="0"/>
      </w:pPr>
      <w:rPr>
        <w:b w:val="0"/>
      </w:rPr>
    </w:lvl>
    <w:lvl w:ilvl="2">
      <w:start w:val="1"/>
      <w:numFmt w:val="lowerLetter"/>
      <w:lvlText w:val="%1.%2.%3)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  <w:rPr>
        <w:rFonts w:eastAsia="Arial" w:cs="Arial"/>
      </w:r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1" w15:restartNumberingAfterBreak="0">
    <w:nsid w:val="3599754F"/>
    <w:multiLevelType w:val="multilevel"/>
    <w:tmpl w:val="632AD30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4C5C31"/>
    <w:multiLevelType w:val="multilevel"/>
    <w:tmpl w:val="08E0C23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B0B65CF"/>
    <w:multiLevelType w:val="multilevel"/>
    <w:tmpl w:val="1E9EF564"/>
    <w:lvl w:ilvl="0">
      <w:start w:val="3"/>
      <w:numFmt w:val="decimal"/>
      <w:lvlText w:val="%1."/>
      <w:lvlJc w:val="left"/>
      <w:pPr>
        <w:ind w:left="1437" w:hanging="357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77450"/>
    <w:multiLevelType w:val="multilevel"/>
    <w:tmpl w:val="9DD2FC4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785" w:hanging="360"/>
      </w:pPr>
      <w:rPr>
        <w:rFonts w:ascii="Times New Roman" w:eastAsia="Arial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02679D"/>
    <w:multiLevelType w:val="hybridMultilevel"/>
    <w:tmpl w:val="A2E01B56"/>
    <w:lvl w:ilvl="0" w:tplc="3674781E">
      <w:start w:val="10"/>
      <w:numFmt w:val="decimal"/>
      <w:lvlText w:val="%1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3FBA0A8D"/>
    <w:multiLevelType w:val="hybridMultilevel"/>
    <w:tmpl w:val="8CDC7E58"/>
    <w:lvl w:ilvl="0" w:tplc="59AC9806">
      <w:start w:val="1"/>
      <w:numFmt w:val="lowerLetter"/>
      <w:lvlText w:val="%1)"/>
      <w:lvlJc w:val="left"/>
      <w:pPr>
        <w:ind w:left="1448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2168" w:hanging="360"/>
      </w:pPr>
    </w:lvl>
    <w:lvl w:ilvl="2" w:tplc="0415001B" w:tentative="1">
      <w:start w:val="1"/>
      <w:numFmt w:val="lowerRoman"/>
      <w:lvlText w:val="%3."/>
      <w:lvlJc w:val="right"/>
      <w:pPr>
        <w:ind w:left="2888" w:hanging="180"/>
      </w:pPr>
    </w:lvl>
    <w:lvl w:ilvl="3" w:tplc="0415000F" w:tentative="1">
      <w:start w:val="1"/>
      <w:numFmt w:val="decimal"/>
      <w:lvlText w:val="%4."/>
      <w:lvlJc w:val="left"/>
      <w:pPr>
        <w:ind w:left="3608" w:hanging="360"/>
      </w:pPr>
    </w:lvl>
    <w:lvl w:ilvl="4" w:tplc="04150019" w:tentative="1">
      <w:start w:val="1"/>
      <w:numFmt w:val="lowerLetter"/>
      <w:lvlText w:val="%5."/>
      <w:lvlJc w:val="left"/>
      <w:pPr>
        <w:ind w:left="4328" w:hanging="360"/>
      </w:pPr>
    </w:lvl>
    <w:lvl w:ilvl="5" w:tplc="0415001B" w:tentative="1">
      <w:start w:val="1"/>
      <w:numFmt w:val="lowerRoman"/>
      <w:lvlText w:val="%6."/>
      <w:lvlJc w:val="right"/>
      <w:pPr>
        <w:ind w:left="5048" w:hanging="180"/>
      </w:pPr>
    </w:lvl>
    <w:lvl w:ilvl="6" w:tplc="0415000F" w:tentative="1">
      <w:start w:val="1"/>
      <w:numFmt w:val="decimal"/>
      <w:lvlText w:val="%7."/>
      <w:lvlJc w:val="left"/>
      <w:pPr>
        <w:ind w:left="5768" w:hanging="360"/>
      </w:pPr>
    </w:lvl>
    <w:lvl w:ilvl="7" w:tplc="04150019" w:tentative="1">
      <w:start w:val="1"/>
      <w:numFmt w:val="lowerLetter"/>
      <w:lvlText w:val="%8."/>
      <w:lvlJc w:val="left"/>
      <w:pPr>
        <w:ind w:left="6488" w:hanging="360"/>
      </w:pPr>
    </w:lvl>
    <w:lvl w:ilvl="8" w:tplc="0415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27" w15:restartNumberingAfterBreak="0">
    <w:nsid w:val="427C605F"/>
    <w:multiLevelType w:val="multilevel"/>
    <w:tmpl w:val="F2F8B6F8"/>
    <w:lvl w:ilvl="0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3."/>
      <w:lvlJc w:val="right"/>
      <w:pPr>
        <w:ind w:left="3076" w:hanging="180"/>
      </w:pPr>
    </w:lvl>
    <w:lvl w:ilvl="3">
      <w:start w:val="1"/>
      <w:numFmt w:val="decimal"/>
      <w:lvlText w:val="%4."/>
      <w:lvlJc w:val="left"/>
      <w:pPr>
        <w:ind w:left="3796" w:hanging="360"/>
      </w:pPr>
    </w:lvl>
    <w:lvl w:ilvl="4">
      <w:start w:val="1"/>
      <w:numFmt w:val="lowerLetter"/>
      <w:lvlText w:val="%5."/>
      <w:lvlJc w:val="left"/>
      <w:pPr>
        <w:ind w:left="4516" w:hanging="360"/>
      </w:pPr>
    </w:lvl>
    <w:lvl w:ilvl="5">
      <w:start w:val="1"/>
      <w:numFmt w:val="lowerRoman"/>
      <w:lvlText w:val="%6."/>
      <w:lvlJc w:val="right"/>
      <w:pPr>
        <w:ind w:left="5236" w:hanging="180"/>
      </w:pPr>
    </w:lvl>
    <w:lvl w:ilvl="6">
      <w:start w:val="1"/>
      <w:numFmt w:val="decimal"/>
      <w:lvlText w:val="%7."/>
      <w:lvlJc w:val="left"/>
      <w:pPr>
        <w:ind w:left="5956" w:hanging="360"/>
      </w:pPr>
    </w:lvl>
    <w:lvl w:ilvl="7">
      <w:start w:val="1"/>
      <w:numFmt w:val="lowerLetter"/>
      <w:lvlText w:val="%8."/>
      <w:lvlJc w:val="left"/>
      <w:pPr>
        <w:ind w:left="6676" w:hanging="360"/>
      </w:pPr>
    </w:lvl>
    <w:lvl w:ilvl="8">
      <w:start w:val="1"/>
      <w:numFmt w:val="lowerRoman"/>
      <w:lvlText w:val="%9."/>
      <w:lvlJc w:val="right"/>
      <w:pPr>
        <w:ind w:left="7396" w:hanging="180"/>
      </w:pPr>
    </w:lvl>
  </w:abstractNum>
  <w:abstractNum w:abstractNumId="28" w15:restartNumberingAfterBreak="0">
    <w:nsid w:val="4347468F"/>
    <w:multiLevelType w:val="multilevel"/>
    <w:tmpl w:val="46849130"/>
    <w:lvl w:ilvl="0">
      <w:start w:val="1"/>
      <w:numFmt w:val="decimal"/>
      <w:lvlText w:val="%1."/>
      <w:lvlJc w:val="left"/>
      <w:pPr>
        <w:ind w:left="1133" w:hanging="1133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790" w:hanging="179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10" w:hanging="251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30" w:hanging="323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50" w:hanging="395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70" w:hanging="467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90" w:hanging="539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10" w:hanging="611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30" w:hanging="683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9" w15:restartNumberingAfterBreak="0">
    <w:nsid w:val="4A8B79D1"/>
    <w:multiLevelType w:val="multilevel"/>
    <w:tmpl w:val="1BA873A8"/>
    <w:lvl w:ilvl="0">
      <w:start w:val="1"/>
      <w:numFmt w:val="decimal"/>
      <w:lvlText w:val="%1."/>
      <w:lvlJc w:val="left"/>
      <w:pPr>
        <w:ind w:left="850" w:hanging="85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88" w:hanging="1088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 w:hanging="178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 w:hanging="250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 w:hanging="322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 w:hanging="394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 w:hanging="466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 w:hanging="538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 w:hanging="610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0" w15:restartNumberingAfterBreak="0">
    <w:nsid w:val="4D212336"/>
    <w:multiLevelType w:val="multilevel"/>
    <w:tmpl w:val="31BAF656"/>
    <w:styleLink w:val="WW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 w15:restartNumberingAfterBreak="0">
    <w:nsid w:val="4E891D11"/>
    <w:multiLevelType w:val="multilevel"/>
    <w:tmpl w:val="AD96D5B4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4E9E58DE"/>
    <w:multiLevelType w:val="hybridMultilevel"/>
    <w:tmpl w:val="91FAD142"/>
    <w:lvl w:ilvl="0" w:tplc="6F02319C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2C921EE"/>
    <w:multiLevelType w:val="multilevel"/>
    <w:tmpl w:val="D00E4BE0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1C2228"/>
    <w:multiLevelType w:val="multilevel"/>
    <w:tmpl w:val="28C8F2CE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56CA3BC2"/>
    <w:multiLevelType w:val="multilevel"/>
    <w:tmpl w:val="8CAC337E"/>
    <w:lvl w:ilvl="0">
      <w:start w:val="1"/>
      <w:numFmt w:val="decimal"/>
      <w:lvlText w:val="%1)"/>
      <w:lvlJc w:val="left"/>
      <w:pPr>
        <w:ind w:left="1570" w:hanging="360"/>
      </w:pPr>
    </w:lvl>
    <w:lvl w:ilvl="1">
      <w:start w:val="1"/>
      <w:numFmt w:val="decimal"/>
      <w:lvlText w:val="%2)"/>
      <w:lvlJc w:val="left"/>
      <w:pPr>
        <w:ind w:left="1352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785" w:hanging="360"/>
      </w:pPr>
    </w:lvl>
    <w:lvl w:ilvl="3">
      <w:start w:val="1"/>
      <w:numFmt w:val="decimal"/>
      <w:lvlText w:val="%4."/>
      <w:lvlJc w:val="left"/>
      <w:pPr>
        <w:ind w:left="3730" w:hanging="360"/>
      </w:pPr>
    </w:lvl>
    <w:lvl w:ilvl="4">
      <w:start w:val="1"/>
      <w:numFmt w:val="lowerLetter"/>
      <w:lvlText w:val="%5."/>
      <w:lvlJc w:val="left"/>
      <w:pPr>
        <w:ind w:left="4450" w:hanging="360"/>
      </w:pPr>
    </w:lvl>
    <w:lvl w:ilvl="5">
      <w:start w:val="1"/>
      <w:numFmt w:val="lowerRoman"/>
      <w:lvlText w:val="%6."/>
      <w:lvlJc w:val="right"/>
      <w:pPr>
        <w:ind w:left="5170" w:hanging="180"/>
      </w:pPr>
    </w:lvl>
    <w:lvl w:ilvl="6">
      <w:start w:val="1"/>
      <w:numFmt w:val="decimal"/>
      <w:lvlText w:val="%7."/>
      <w:lvlJc w:val="left"/>
      <w:pPr>
        <w:ind w:left="5890" w:hanging="360"/>
      </w:pPr>
    </w:lvl>
    <w:lvl w:ilvl="7">
      <w:start w:val="1"/>
      <w:numFmt w:val="lowerLetter"/>
      <w:lvlText w:val="%8."/>
      <w:lvlJc w:val="left"/>
      <w:pPr>
        <w:ind w:left="6610" w:hanging="360"/>
      </w:pPr>
    </w:lvl>
    <w:lvl w:ilvl="8">
      <w:start w:val="1"/>
      <w:numFmt w:val="lowerRoman"/>
      <w:lvlText w:val="%9."/>
      <w:lvlJc w:val="right"/>
      <w:pPr>
        <w:ind w:left="7330" w:hanging="180"/>
      </w:pPr>
    </w:lvl>
  </w:abstractNum>
  <w:abstractNum w:abstractNumId="36" w15:restartNumberingAfterBreak="0">
    <w:nsid w:val="5AED05AB"/>
    <w:multiLevelType w:val="multilevel"/>
    <w:tmpl w:val="1BC0103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D2374C"/>
    <w:multiLevelType w:val="hybridMultilevel"/>
    <w:tmpl w:val="9D9CF6EA"/>
    <w:lvl w:ilvl="0" w:tplc="F638817E">
      <w:start w:val="1"/>
      <w:numFmt w:val="decimal"/>
      <w:lvlText w:val="%1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  <w:b w:val="0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0E66A75A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38" w15:restartNumberingAfterBreak="0">
    <w:nsid w:val="6B8238F4"/>
    <w:multiLevelType w:val="multilevel"/>
    <w:tmpl w:val="4F5E2F32"/>
    <w:lvl w:ilvl="0">
      <w:start w:val="1"/>
      <w:numFmt w:val="decimal"/>
      <w:lvlText w:val="%1)"/>
      <w:lvlJc w:val="left"/>
      <w:pPr>
        <w:ind w:left="91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 w15:restartNumberingAfterBreak="0">
    <w:nsid w:val="74D27AA4"/>
    <w:multiLevelType w:val="multilevel"/>
    <w:tmpl w:val="664AB482"/>
    <w:lvl w:ilvl="0">
      <w:start w:val="1"/>
      <w:numFmt w:val="decimal"/>
      <w:lvlText w:val="%1."/>
      <w:lvlJc w:val="left"/>
      <w:pPr>
        <w:ind w:left="862" w:hanging="862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88" w:hanging="1088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 w:hanging="178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 w:hanging="250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 w:hanging="322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 w:hanging="394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 w:hanging="466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 w:hanging="538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 w:hanging="6108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1" w15:restartNumberingAfterBreak="0">
    <w:nsid w:val="762C54C8"/>
    <w:multiLevelType w:val="hybridMultilevel"/>
    <w:tmpl w:val="0E00518E"/>
    <w:lvl w:ilvl="0" w:tplc="22706B1E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6585C86"/>
    <w:multiLevelType w:val="multilevel"/>
    <w:tmpl w:val="EB56C35E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>
      <w:start w:val="2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785" w:hanging="360"/>
      </w:pPr>
      <w:rPr>
        <w:rFonts w:ascii="Times New Roman" w:eastAsia="Arial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44" w15:restartNumberingAfterBreak="0">
    <w:nsid w:val="78B33A7E"/>
    <w:multiLevelType w:val="multilevel"/>
    <w:tmpl w:val="41B08B0C"/>
    <w:lvl w:ilvl="0">
      <w:start w:val="1"/>
      <w:numFmt w:val="decimal"/>
      <w:lvlText w:val="%1."/>
      <w:lvlJc w:val="left"/>
      <w:pPr>
        <w:ind w:left="850" w:hanging="85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505" w:hanging="150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25" w:hanging="222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45" w:hanging="294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65" w:hanging="366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85" w:hanging="438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05" w:hanging="510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25" w:hanging="582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45" w:hanging="654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5" w15:restartNumberingAfterBreak="0">
    <w:nsid w:val="7C6204D9"/>
    <w:multiLevelType w:val="hybridMultilevel"/>
    <w:tmpl w:val="7FB605C8"/>
    <w:lvl w:ilvl="0" w:tplc="75A0D9B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CC96445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7CFEA07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AA62F834">
      <w:start w:val="1"/>
      <w:numFmt w:val="decimal"/>
      <w:lvlText w:val="%4."/>
      <w:lvlJc w:val="left"/>
      <w:pPr>
        <w:ind w:left="2880" w:hanging="360"/>
      </w:pPr>
      <w:rPr>
        <w:rFonts w:ascii="Arial" w:eastAsiaTheme="minorHAns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D222BE"/>
    <w:multiLevelType w:val="multilevel"/>
    <w:tmpl w:val="0E30C53E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505" w:hanging="150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25" w:hanging="222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45" w:hanging="294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65" w:hanging="366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85" w:hanging="438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05" w:hanging="510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25" w:hanging="582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45" w:hanging="6545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1977222944">
    <w:abstractNumId w:val="40"/>
  </w:num>
  <w:num w:numId="2" w16cid:durableId="1172259493">
    <w:abstractNumId w:val="28"/>
  </w:num>
  <w:num w:numId="3" w16cid:durableId="1983078635">
    <w:abstractNumId w:val="4"/>
  </w:num>
  <w:num w:numId="4" w16cid:durableId="1166282606">
    <w:abstractNumId w:val="35"/>
  </w:num>
  <w:num w:numId="5" w16cid:durableId="635452695">
    <w:abstractNumId w:val="44"/>
  </w:num>
  <w:num w:numId="6" w16cid:durableId="1066800412">
    <w:abstractNumId w:val="5"/>
  </w:num>
  <w:num w:numId="7" w16cid:durableId="2041397277">
    <w:abstractNumId w:val="16"/>
  </w:num>
  <w:num w:numId="8" w16cid:durableId="540897245">
    <w:abstractNumId w:val="15"/>
  </w:num>
  <w:num w:numId="9" w16cid:durableId="1004556317">
    <w:abstractNumId w:val="1"/>
  </w:num>
  <w:num w:numId="10" w16cid:durableId="1964342337">
    <w:abstractNumId w:val="29"/>
  </w:num>
  <w:num w:numId="11" w16cid:durableId="2139374678">
    <w:abstractNumId w:val="19"/>
  </w:num>
  <w:num w:numId="12" w16cid:durableId="1570458981">
    <w:abstractNumId w:val="24"/>
  </w:num>
  <w:num w:numId="13" w16cid:durableId="169685508">
    <w:abstractNumId w:val="36"/>
  </w:num>
  <w:num w:numId="14" w16cid:durableId="1619415184">
    <w:abstractNumId w:val="46"/>
  </w:num>
  <w:num w:numId="15" w16cid:durableId="187564951">
    <w:abstractNumId w:val="17"/>
  </w:num>
  <w:num w:numId="16" w16cid:durableId="664091605">
    <w:abstractNumId w:val="38"/>
  </w:num>
  <w:num w:numId="17" w16cid:durableId="1971739629">
    <w:abstractNumId w:val="3"/>
  </w:num>
  <w:num w:numId="18" w16cid:durableId="1962222789">
    <w:abstractNumId w:val="34"/>
  </w:num>
  <w:num w:numId="19" w16cid:durableId="1612399726">
    <w:abstractNumId w:val="27"/>
  </w:num>
  <w:num w:numId="20" w16cid:durableId="2065324241">
    <w:abstractNumId w:val="2"/>
  </w:num>
  <w:num w:numId="21" w16cid:durableId="423262507">
    <w:abstractNumId w:val="7"/>
  </w:num>
  <w:num w:numId="22" w16cid:durableId="136530199">
    <w:abstractNumId w:val="0"/>
  </w:num>
  <w:num w:numId="23" w16cid:durableId="1733842950">
    <w:abstractNumId w:val="21"/>
  </w:num>
  <w:num w:numId="24" w16cid:durableId="308482845">
    <w:abstractNumId w:val="8"/>
  </w:num>
  <w:num w:numId="25" w16cid:durableId="612640002">
    <w:abstractNumId w:val="9"/>
  </w:num>
  <w:num w:numId="26" w16cid:durableId="1240561085">
    <w:abstractNumId w:val="41"/>
  </w:num>
  <w:num w:numId="27" w16cid:durableId="883643415">
    <w:abstractNumId w:val="6"/>
  </w:num>
  <w:num w:numId="28" w16cid:durableId="1942376526">
    <w:abstractNumId w:val="14"/>
  </w:num>
  <w:num w:numId="29" w16cid:durableId="432943190">
    <w:abstractNumId w:val="11"/>
  </w:num>
  <w:num w:numId="30" w16cid:durableId="84301536">
    <w:abstractNumId w:val="45"/>
  </w:num>
  <w:num w:numId="31" w16cid:durableId="195630898">
    <w:abstractNumId w:val="26"/>
  </w:num>
  <w:num w:numId="32" w16cid:durableId="1954287714">
    <w:abstractNumId w:val="25"/>
  </w:num>
  <w:num w:numId="33" w16cid:durableId="172040705">
    <w:abstractNumId w:val="18"/>
  </w:num>
  <w:num w:numId="34" w16cid:durableId="760567972">
    <w:abstractNumId w:val="22"/>
  </w:num>
  <w:num w:numId="35" w16cid:durableId="118230875">
    <w:abstractNumId w:val="23"/>
  </w:num>
  <w:num w:numId="36" w16cid:durableId="2118982921">
    <w:abstractNumId w:val="33"/>
  </w:num>
  <w:num w:numId="37" w16cid:durableId="1428042521">
    <w:abstractNumId w:val="43"/>
  </w:num>
  <w:num w:numId="38" w16cid:durableId="1445806446">
    <w:abstractNumId w:val="12"/>
  </w:num>
  <w:num w:numId="39" w16cid:durableId="506332514">
    <w:abstractNumId w:val="13"/>
  </w:num>
  <w:num w:numId="40" w16cid:durableId="1979263447">
    <w:abstractNumId w:val="39"/>
  </w:num>
  <w:num w:numId="41" w16cid:durableId="1397044103">
    <w:abstractNumId w:val="10"/>
  </w:num>
  <w:num w:numId="42" w16cid:durableId="680425974">
    <w:abstractNumId w:val="42"/>
  </w:num>
  <w:num w:numId="43" w16cid:durableId="193810705">
    <w:abstractNumId w:val="20"/>
  </w:num>
  <w:num w:numId="44" w16cid:durableId="2135903048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53832814">
    <w:abstractNumId w:val="31"/>
  </w:num>
  <w:num w:numId="46" w16cid:durableId="1516073165">
    <w:abstractNumId w:val="31"/>
    <w:lvlOverride w:ilvl="0">
      <w:startOverride w:val="1"/>
    </w:lvlOverride>
  </w:num>
  <w:num w:numId="47" w16cid:durableId="346299390">
    <w:abstractNumId w:val="30"/>
  </w:num>
  <w:num w:numId="48" w16cid:durableId="364598114">
    <w:abstractNumId w:val="30"/>
    <w:lvlOverride w:ilvl="0">
      <w:startOverride w:val="1"/>
    </w:lvlOverride>
  </w:num>
  <w:num w:numId="49" w16cid:durableId="990867205">
    <w:abstractNumId w:val="37"/>
  </w:num>
  <w:num w:numId="50" w16cid:durableId="65661677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2DCC"/>
    <w:rsid w:val="00010FDE"/>
    <w:rsid w:val="000C58F0"/>
    <w:rsid w:val="000E5923"/>
    <w:rsid w:val="000F4C28"/>
    <w:rsid w:val="00122401"/>
    <w:rsid w:val="00185A75"/>
    <w:rsid w:val="001A50DB"/>
    <w:rsid w:val="002956C5"/>
    <w:rsid w:val="002A6EAB"/>
    <w:rsid w:val="002C1737"/>
    <w:rsid w:val="00366D45"/>
    <w:rsid w:val="00385094"/>
    <w:rsid w:val="00395EF4"/>
    <w:rsid w:val="00402B8F"/>
    <w:rsid w:val="00486800"/>
    <w:rsid w:val="004A61D2"/>
    <w:rsid w:val="004B6535"/>
    <w:rsid w:val="004D4046"/>
    <w:rsid w:val="00511178"/>
    <w:rsid w:val="0058677A"/>
    <w:rsid w:val="0060742B"/>
    <w:rsid w:val="006235F9"/>
    <w:rsid w:val="006C4D88"/>
    <w:rsid w:val="006D4DBE"/>
    <w:rsid w:val="006E388E"/>
    <w:rsid w:val="007505D9"/>
    <w:rsid w:val="00754D5F"/>
    <w:rsid w:val="007E7A4D"/>
    <w:rsid w:val="007F171D"/>
    <w:rsid w:val="00803261"/>
    <w:rsid w:val="00813877"/>
    <w:rsid w:val="00842DCC"/>
    <w:rsid w:val="00892D80"/>
    <w:rsid w:val="008C728A"/>
    <w:rsid w:val="008D2ED2"/>
    <w:rsid w:val="0093681B"/>
    <w:rsid w:val="0096119F"/>
    <w:rsid w:val="009850F9"/>
    <w:rsid w:val="009A156B"/>
    <w:rsid w:val="00A43B14"/>
    <w:rsid w:val="00A74B8E"/>
    <w:rsid w:val="00A76D3E"/>
    <w:rsid w:val="00A85CB1"/>
    <w:rsid w:val="00AB3B53"/>
    <w:rsid w:val="00AE0D81"/>
    <w:rsid w:val="00AE1E9D"/>
    <w:rsid w:val="00B263D8"/>
    <w:rsid w:val="00B26A40"/>
    <w:rsid w:val="00B324B6"/>
    <w:rsid w:val="00BC1057"/>
    <w:rsid w:val="00BF67B1"/>
    <w:rsid w:val="00C1224D"/>
    <w:rsid w:val="00C2456E"/>
    <w:rsid w:val="00C31825"/>
    <w:rsid w:val="00C376CA"/>
    <w:rsid w:val="00C51904"/>
    <w:rsid w:val="00C5256B"/>
    <w:rsid w:val="00C83E4D"/>
    <w:rsid w:val="00C9049D"/>
    <w:rsid w:val="00CF65D8"/>
    <w:rsid w:val="00D2092F"/>
    <w:rsid w:val="00D44E2D"/>
    <w:rsid w:val="00D5457C"/>
    <w:rsid w:val="00D873AF"/>
    <w:rsid w:val="00DA4AA2"/>
    <w:rsid w:val="00DA732C"/>
    <w:rsid w:val="00DB1774"/>
    <w:rsid w:val="00DE5C35"/>
    <w:rsid w:val="00E07432"/>
    <w:rsid w:val="00E50F96"/>
    <w:rsid w:val="00E85D89"/>
    <w:rsid w:val="00EA6E35"/>
    <w:rsid w:val="00EC40C5"/>
    <w:rsid w:val="00EC7C4E"/>
    <w:rsid w:val="00F003D5"/>
    <w:rsid w:val="00F4413A"/>
    <w:rsid w:val="00FD7699"/>
    <w:rsid w:val="00FF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9F4362"/>
  <w15:docId w15:val="{D81C26DF-B7B4-43D9-8EFD-655BCC3F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DCC"/>
    <w:rPr>
      <w:rFonts w:ascii="Calibri" w:eastAsia="Calibri" w:hAnsi="Calibri" w:cs="Calibri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2D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2D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2D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2D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2D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2D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2D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2D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2D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2D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2D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2D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2DC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2DC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2D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2D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2D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2D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2D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2D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2D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2D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2D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2DCC"/>
    <w:rPr>
      <w:i/>
      <w:iCs/>
      <w:color w:val="404040" w:themeColor="text1" w:themeTint="BF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"/>
    <w:basedOn w:val="Normalny"/>
    <w:link w:val="AkapitzlistZnak"/>
    <w:qFormat/>
    <w:rsid w:val="00842D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2DC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2D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2DC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2DCC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uiPriority w:val="34"/>
    <w:qFormat/>
    <w:locked/>
    <w:rsid w:val="00842DCC"/>
  </w:style>
  <w:style w:type="paragraph" w:styleId="NormalnyWeb">
    <w:name w:val="Normal (Web)"/>
    <w:basedOn w:val="Normalny"/>
    <w:uiPriority w:val="99"/>
    <w:unhideWhenUsed/>
    <w:rsid w:val="00842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42DCC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2DCC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4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13A"/>
    <w:rPr>
      <w:rFonts w:ascii="Tahoma" w:eastAsia="Calibri" w:hAnsi="Tahoma" w:cs="Tahoma"/>
      <w:kern w:val="0"/>
      <w:sz w:val="16"/>
      <w:szCs w:val="1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B6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535"/>
    <w:rPr>
      <w:rFonts w:ascii="Calibri" w:eastAsia="Calibri" w:hAnsi="Calibri" w:cs="Calibri"/>
      <w:kern w:val="0"/>
      <w:lang w:eastAsia="pl-PL"/>
      <w14:ligatures w14:val="none"/>
    </w:rPr>
  </w:style>
  <w:style w:type="numbering" w:customStyle="1" w:styleId="WWNum41">
    <w:name w:val="WWNum41"/>
    <w:rsid w:val="00385094"/>
    <w:pPr>
      <w:numPr>
        <w:numId w:val="43"/>
      </w:numPr>
    </w:pPr>
  </w:style>
  <w:style w:type="paragraph" w:customStyle="1" w:styleId="Standard">
    <w:name w:val="Standard"/>
    <w:rsid w:val="0058677A"/>
    <w:pPr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numbering" w:customStyle="1" w:styleId="WWNum2">
    <w:name w:val="WWNum2"/>
    <w:basedOn w:val="Bezlisty"/>
    <w:rsid w:val="00803261"/>
    <w:pPr>
      <w:numPr>
        <w:numId w:val="45"/>
      </w:numPr>
    </w:pPr>
  </w:style>
  <w:style w:type="numbering" w:customStyle="1" w:styleId="WWNum10">
    <w:name w:val="WWNum10"/>
    <w:basedOn w:val="Bezlisty"/>
    <w:rsid w:val="00803261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6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iod@wladyslawow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ug@wladyslawow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5130</Words>
  <Characters>30786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Jura</dc:creator>
  <cp:lastModifiedBy>Anna Maciaszek</cp:lastModifiedBy>
  <cp:revision>2</cp:revision>
  <cp:lastPrinted>2025-11-07T10:22:00Z</cp:lastPrinted>
  <dcterms:created xsi:type="dcterms:W3CDTF">2025-11-07T20:04:00Z</dcterms:created>
  <dcterms:modified xsi:type="dcterms:W3CDTF">2025-11-07T20:04:00Z</dcterms:modified>
</cp:coreProperties>
</file>